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4C882F" w14:textId="77777777" w:rsidR="00F64FC0" w:rsidRPr="00F64FC0" w:rsidRDefault="00D77956" w:rsidP="00085FCA">
      <w:pPr>
        <w:spacing w:after="120"/>
        <w:jc w:val="center"/>
        <w:rPr>
          <w:rFonts w:ascii="Aptos" w:eastAsia="Aptos" w:hAnsi="Aptos" w:cs="Times New Roman"/>
          <w:b/>
          <w:bCs/>
          <w:sz w:val="24"/>
          <w:szCs w:val="24"/>
        </w:rPr>
      </w:pPr>
      <w:r w:rsidRPr="00F64FC0">
        <w:rPr>
          <w:rFonts w:ascii="Aptos" w:eastAsia="Aptos" w:hAnsi="Aptos" w:cs="Times New Roman"/>
          <w:b/>
          <w:bCs/>
          <w:sz w:val="24"/>
          <w:szCs w:val="24"/>
        </w:rPr>
        <w:t>UPDATES TO CALIFORNIA PROPOSITION 65 GUIDELINES- UPDATED JAN 2025</w:t>
      </w:r>
    </w:p>
    <w:p w14:paraId="1411620C" w14:textId="77777777" w:rsidR="00F64FC0" w:rsidRPr="00F64FC0" w:rsidRDefault="00D77956" w:rsidP="00085FCA">
      <w:pPr>
        <w:spacing w:after="120"/>
        <w:rPr>
          <w:rFonts w:ascii="Aptos" w:eastAsia="Aptos" w:hAnsi="Aptos" w:cs="Times New Roman"/>
          <w:sz w:val="24"/>
          <w:szCs w:val="24"/>
        </w:rPr>
      </w:pPr>
      <w:r w:rsidRPr="00F64FC0">
        <w:rPr>
          <w:rFonts w:ascii="Aptos" w:eastAsia="Aptos" w:hAnsi="Aptos" w:cs="Times New Roman"/>
          <w:sz w:val="24"/>
          <w:szCs w:val="24"/>
        </w:rPr>
        <w:t xml:space="preserve">Compliance with California’s Proposition 65 has been a longstanding issue for fishing tackle manufacturers, distributors and retailers, and 2025 regulatory changes will require further action by industry members. The American Sportfishing Association is dedicated to helping keep our members informed on </w:t>
      </w:r>
      <w:r w:rsidR="00660147">
        <w:rPr>
          <w:rFonts w:ascii="Aptos" w:eastAsia="Aptos" w:hAnsi="Aptos" w:cs="Times New Roman"/>
          <w:sz w:val="24"/>
          <w:szCs w:val="24"/>
        </w:rPr>
        <w:t>relevant regulations affecting the industry</w:t>
      </w:r>
      <w:r w:rsidRPr="00F64FC0">
        <w:rPr>
          <w:rFonts w:ascii="Aptos" w:eastAsia="Aptos" w:hAnsi="Aptos" w:cs="Times New Roman"/>
          <w:sz w:val="24"/>
          <w:szCs w:val="24"/>
        </w:rPr>
        <w:t xml:space="preserve"> and is providing these guidelines to assist </w:t>
      </w:r>
      <w:r w:rsidR="00660147">
        <w:rPr>
          <w:rFonts w:ascii="Aptos" w:eastAsia="Aptos" w:hAnsi="Aptos" w:cs="Times New Roman"/>
          <w:sz w:val="24"/>
          <w:szCs w:val="24"/>
        </w:rPr>
        <w:t xml:space="preserve">our members in understanding and responding to changes in Proposition 65 regulations. </w:t>
      </w:r>
    </w:p>
    <w:p w14:paraId="79EB1A48" w14:textId="77777777" w:rsidR="00F64FC0" w:rsidRPr="00F64FC0" w:rsidRDefault="00F64FC0" w:rsidP="00085FCA">
      <w:pPr>
        <w:spacing w:after="120"/>
        <w:rPr>
          <w:rFonts w:ascii="Aptos" w:eastAsia="Aptos" w:hAnsi="Aptos" w:cs="Times New Roman"/>
          <w:b/>
          <w:bCs/>
          <w:sz w:val="24"/>
          <w:szCs w:val="24"/>
        </w:rPr>
      </w:pPr>
    </w:p>
    <w:p w14:paraId="4B5C37A3" w14:textId="77777777" w:rsidR="00F64FC0" w:rsidRPr="00F64FC0" w:rsidRDefault="00D77956" w:rsidP="00085FCA">
      <w:pPr>
        <w:spacing w:after="120"/>
        <w:rPr>
          <w:rFonts w:ascii="Aptos" w:eastAsia="Aptos" w:hAnsi="Aptos" w:cs="Times New Roman"/>
          <w:b/>
          <w:bCs/>
          <w:sz w:val="24"/>
          <w:szCs w:val="24"/>
        </w:rPr>
      </w:pPr>
      <w:r w:rsidRPr="00F64FC0">
        <w:rPr>
          <w:rFonts w:ascii="Aptos" w:eastAsia="Aptos" w:hAnsi="Aptos" w:cs="Times New Roman"/>
          <w:b/>
          <w:bCs/>
          <w:sz w:val="24"/>
          <w:szCs w:val="24"/>
        </w:rPr>
        <w:t>DISCLAIMER</w:t>
      </w:r>
    </w:p>
    <w:p w14:paraId="2BCF4F3E" w14:textId="77777777" w:rsidR="00F64FC0" w:rsidRPr="00F64FC0" w:rsidRDefault="00F64FC0" w:rsidP="00085FCA">
      <w:pPr>
        <w:spacing w:after="120"/>
        <w:rPr>
          <w:rFonts w:ascii="Aptos" w:eastAsia="Aptos" w:hAnsi="Aptos" w:cs="Times New Roman"/>
          <w:b/>
          <w:bCs/>
          <w:sz w:val="24"/>
          <w:szCs w:val="24"/>
        </w:rPr>
      </w:pPr>
    </w:p>
    <w:p w14:paraId="4B1FCDFF" w14:textId="77777777" w:rsidR="00F64FC0" w:rsidRPr="00F64FC0" w:rsidRDefault="00D77956" w:rsidP="00085FCA">
      <w:pPr>
        <w:spacing w:after="120"/>
        <w:rPr>
          <w:rFonts w:ascii="Aptos" w:eastAsia="Aptos" w:hAnsi="Aptos" w:cs="Times New Roman"/>
          <w:b/>
          <w:bCs/>
          <w:sz w:val="24"/>
          <w:szCs w:val="24"/>
        </w:rPr>
      </w:pPr>
      <w:r w:rsidRPr="00F64FC0">
        <w:rPr>
          <w:rFonts w:ascii="Aptos" w:eastAsia="Aptos" w:hAnsi="Aptos" w:cs="Times New Roman"/>
          <w:b/>
          <w:bCs/>
          <w:sz w:val="24"/>
          <w:szCs w:val="24"/>
        </w:rPr>
        <w:t>The American Sportfishing Association (“ASA”) provides this document for informational purposes only. This guidance is exclusive for ASA members only and is not presented for wider distribution. This guidance represents the known and applicable standards at the time of publication; any inaccuracy or omission is not the responsibility of ASA. Determination of whether and/or how to use all or any portion of this guidance is to be made in your sole and absolute discretion. Prior to using this guidance, you sho</w:t>
      </w:r>
      <w:r w:rsidRPr="00F64FC0">
        <w:rPr>
          <w:rFonts w:ascii="Aptos" w:eastAsia="Aptos" w:hAnsi="Aptos" w:cs="Times New Roman"/>
          <w:b/>
          <w:bCs/>
          <w:sz w:val="24"/>
          <w:szCs w:val="24"/>
        </w:rPr>
        <w:t>uld review it with your own legal counsel. No part of this document</w:t>
      </w:r>
      <w:r w:rsidR="00515A72">
        <w:rPr>
          <w:rFonts w:ascii="Aptos" w:eastAsia="Aptos" w:hAnsi="Aptos" w:cs="Times New Roman"/>
          <w:b/>
          <w:bCs/>
          <w:sz w:val="24"/>
          <w:szCs w:val="24"/>
        </w:rPr>
        <w:t xml:space="preserve"> </w:t>
      </w:r>
      <w:r w:rsidRPr="00F64FC0">
        <w:rPr>
          <w:rFonts w:ascii="Aptos" w:eastAsia="Aptos" w:hAnsi="Aptos" w:cs="Times New Roman"/>
          <w:b/>
          <w:bCs/>
          <w:sz w:val="24"/>
          <w:szCs w:val="24"/>
        </w:rPr>
        <w:t>constitutes legal advice. Use of this guidance is voluntary.</w:t>
      </w:r>
    </w:p>
    <w:p w14:paraId="1E2E8CA0" w14:textId="77777777" w:rsidR="00F64FC0" w:rsidRPr="00F64FC0" w:rsidRDefault="00F64FC0" w:rsidP="00085FCA">
      <w:pPr>
        <w:spacing w:after="120"/>
        <w:jc w:val="center"/>
        <w:rPr>
          <w:rFonts w:ascii="Aptos" w:eastAsia="Aptos" w:hAnsi="Aptos" w:cs="Times New Roman"/>
          <w:b/>
          <w:bCs/>
          <w:sz w:val="24"/>
          <w:szCs w:val="24"/>
          <w:u w:val="single"/>
        </w:rPr>
      </w:pPr>
    </w:p>
    <w:p w14:paraId="7AD5998F" w14:textId="77777777" w:rsidR="00F64FC0" w:rsidRPr="00F64FC0" w:rsidRDefault="00D77956" w:rsidP="00085FCA">
      <w:pPr>
        <w:spacing w:after="120"/>
        <w:jc w:val="center"/>
        <w:rPr>
          <w:rFonts w:ascii="Aptos" w:eastAsia="Aptos" w:hAnsi="Aptos" w:cs="Times New Roman"/>
          <w:b/>
          <w:bCs/>
          <w:sz w:val="24"/>
          <w:szCs w:val="24"/>
          <w:u w:val="single"/>
        </w:rPr>
      </w:pPr>
      <w:r w:rsidRPr="00F64FC0">
        <w:rPr>
          <w:rFonts w:ascii="Aptos" w:eastAsia="Aptos" w:hAnsi="Aptos" w:cs="Times New Roman"/>
          <w:b/>
          <w:bCs/>
          <w:sz w:val="24"/>
          <w:szCs w:val="24"/>
          <w:u w:val="single"/>
        </w:rPr>
        <w:t>OVERVIEW</w:t>
      </w:r>
    </w:p>
    <w:p w14:paraId="6F70EF11" w14:textId="77777777" w:rsidR="00F64FC0" w:rsidRPr="00F64FC0" w:rsidRDefault="00D77956" w:rsidP="00085FCA">
      <w:pPr>
        <w:spacing w:after="120"/>
        <w:rPr>
          <w:rFonts w:ascii="Aptos" w:eastAsia="Aptos" w:hAnsi="Aptos" w:cs="Times New Roman"/>
          <w:sz w:val="24"/>
          <w:szCs w:val="24"/>
        </w:rPr>
      </w:pPr>
      <w:r w:rsidRPr="00F64FC0">
        <w:rPr>
          <w:rFonts w:ascii="Aptos" w:eastAsia="Aptos" w:hAnsi="Aptos" w:cs="Times New Roman"/>
          <w:sz w:val="24"/>
          <w:szCs w:val="24"/>
        </w:rPr>
        <w:t>Since it became law in November of 1986, Proposition 65 has required any person (including companies) doing business in California to “provide warnings to Californians about significant exposures to chemicals that cause cancer, birth defects or other reproductive harm</w:t>
      </w:r>
      <w:r w:rsidR="009C2B6C">
        <w:rPr>
          <w:rFonts w:ascii="Aptos" w:eastAsia="Aptos" w:hAnsi="Aptos" w:cs="Times New Roman"/>
          <w:sz w:val="24"/>
          <w:szCs w:val="24"/>
        </w:rPr>
        <w:t>.</w:t>
      </w:r>
      <w:r w:rsidRPr="00F64FC0">
        <w:rPr>
          <w:rFonts w:ascii="Aptos" w:eastAsia="Aptos" w:hAnsi="Aptos" w:cs="Times New Roman"/>
          <w:sz w:val="24"/>
          <w:szCs w:val="24"/>
        </w:rPr>
        <w:t xml:space="preserve">” </w:t>
      </w:r>
      <w:r w:rsidR="00660147">
        <w:rPr>
          <w:rFonts w:ascii="Aptos" w:eastAsia="Aptos" w:hAnsi="Aptos" w:cs="Times New Roman"/>
          <w:sz w:val="24"/>
          <w:szCs w:val="24"/>
        </w:rPr>
        <w:t>The state’s</w:t>
      </w:r>
      <w:r w:rsidRPr="00F64FC0">
        <w:rPr>
          <w:rFonts w:ascii="Aptos" w:eastAsia="Aptos" w:hAnsi="Aptos" w:cs="Times New Roman"/>
          <w:sz w:val="24"/>
          <w:szCs w:val="24"/>
        </w:rPr>
        <w:t xml:space="preserve"> Office of Environmental Health Hazard Assessment (OEHHA) maintains a list</w:t>
      </w:r>
      <w:r>
        <w:rPr>
          <w:rFonts w:ascii="Aptos" w:eastAsia="Aptos" w:hAnsi="Aptos" w:cs="Times New Roman"/>
          <w:sz w:val="24"/>
          <w:szCs w:val="24"/>
          <w:vertAlign w:val="superscript"/>
        </w:rPr>
        <w:footnoteReference w:id="1"/>
      </w:r>
      <w:r w:rsidRPr="00F64FC0">
        <w:rPr>
          <w:rFonts w:ascii="Aptos" w:eastAsia="Aptos" w:hAnsi="Aptos" w:cs="Times New Roman"/>
          <w:sz w:val="24"/>
          <w:szCs w:val="24"/>
        </w:rPr>
        <w:t xml:space="preserve">of </w:t>
      </w:r>
      <w:r w:rsidR="00660147">
        <w:rPr>
          <w:rFonts w:ascii="Aptos" w:eastAsia="Aptos" w:hAnsi="Aptos" w:cs="Times New Roman"/>
          <w:sz w:val="24"/>
          <w:szCs w:val="24"/>
        </w:rPr>
        <w:t>approximately</w:t>
      </w:r>
      <w:r w:rsidRPr="00F64FC0">
        <w:rPr>
          <w:rFonts w:ascii="Aptos" w:eastAsia="Aptos" w:hAnsi="Aptos" w:cs="Times New Roman"/>
          <w:sz w:val="24"/>
          <w:szCs w:val="24"/>
        </w:rPr>
        <w:t xml:space="preserve"> </w:t>
      </w:r>
      <w:r w:rsidR="00660147">
        <w:rPr>
          <w:rFonts w:ascii="Aptos" w:eastAsia="Aptos" w:hAnsi="Aptos" w:cs="Times New Roman"/>
          <w:sz w:val="24"/>
          <w:szCs w:val="24"/>
        </w:rPr>
        <w:t>900</w:t>
      </w:r>
      <w:r w:rsidRPr="00F64FC0">
        <w:rPr>
          <w:rFonts w:ascii="Aptos" w:eastAsia="Aptos" w:hAnsi="Aptos" w:cs="Times New Roman"/>
          <w:sz w:val="24"/>
          <w:szCs w:val="24"/>
        </w:rPr>
        <w:t xml:space="preserve"> chemicals and chemical families that are subject to the provisions of Proposition 65. </w:t>
      </w:r>
      <w:r w:rsidR="00660147">
        <w:rPr>
          <w:rFonts w:ascii="Aptos" w:eastAsia="Aptos" w:hAnsi="Aptos" w:cs="Times New Roman"/>
          <w:sz w:val="24"/>
          <w:szCs w:val="24"/>
        </w:rPr>
        <w:t xml:space="preserve">While OEHHA has developed safe harbor exposure limits for some listed chemicals, </w:t>
      </w:r>
      <w:r w:rsidR="001D71EA">
        <w:rPr>
          <w:rFonts w:ascii="Aptos" w:eastAsia="Aptos" w:hAnsi="Aptos" w:cs="Times New Roman"/>
          <w:sz w:val="24"/>
          <w:szCs w:val="24"/>
        </w:rPr>
        <w:t xml:space="preserve">many chemicals have no listed limits. However, businesses can </w:t>
      </w:r>
      <w:r w:rsidR="009C2B6C">
        <w:rPr>
          <w:rFonts w:ascii="Aptos" w:eastAsia="Aptos" w:hAnsi="Aptos" w:cs="Times New Roman"/>
          <w:sz w:val="24"/>
          <w:szCs w:val="24"/>
        </w:rPr>
        <w:t xml:space="preserve">use a </w:t>
      </w:r>
      <w:r w:rsidR="00AF5BC9">
        <w:rPr>
          <w:rFonts w:ascii="Aptos" w:eastAsia="Aptos" w:hAnsi="Aptos" w:cs="Times New Roman"/>
          <w:sz w:val="24"/>
          <w:szCs w:val="24"/>
        </w:rPr>
        <w:t>disclosure</w:t>
      </w:r>
      <w:r w:rsidR="009C2B6C">
        <w:rPr>
          <w:rFonts w:ascii="Aptos" w:eastAsia="Aptos" w:hAnsi="Aptos" w:cs="Times New Roman"/>
          <w:sz w:val="24"/>
          <w:szCs w:val="24"/>
        </w:rPr>
        <w:t xml:space="preserve"> label </w:t>
      </w:r>
      <w:r w:rsidR="00AF5BC9">
        <w:rPr>
          <w:rFonts w:ascii="Aptos" w:eastAsia="Aptos" w:hAnsi="Aptos" w:cs="Times New Roman"/>
          <w:sz w:val="24"/>
          <w:szCs w:val="24"/>
        </w:rPr>
        <w:t xml:space="preserve">to warn the consumer to </w:t>
      </w:r>
      <w:r w:rsidR="001D71EA">
        <w:rPr>
          <w:rFonts w:ascii="Aptos" w:eastAsia="Aptos" w:hAnsi="Aptos" w:cs="Times New Roman"/>
          <w:sz w:val="24"/>
          <w:szCs w:val="24"/>
        </w:rPr>
        <w:t xml:space="preserve">avoid liability. </w:t>
      </w:r>
    </w:p>
    <w:p w14:paraId="5A906393" w14:textId="77777777" w:rsidR="00F64FC0" w:rsidRPr="00F64FC0" w:rsidRDefault="00D77956" w:rsidP="00085FCA">
      <w:pPr>
        <w:spacing w:after="120"/>
        <w:rPr>
          <w:rFonts w:ascii="Aptos" w:eastAsia="Aptos" w:hAnsi="Aptos" w:cs="Times New Roman"/>
          <w:sz w:val="24"/>
          <w:szCs w:val="24"/>
        </w:rPr>
      </w:pPr>
      <w:r>
        <w:rPr>
          <w:rFonts w:ascii="Aptos" w:eastAsia="Aptos" w:hAnsi="Aptos" w:cs="Times New Roman"/>
          <w:sz w:val="24"/>
          <w:szCs w:val="24"/>
        </w:rPr>
        <w:t>California residents</w:t>
      </w:r>
      <w:r w:rsidRPr="00F64FC0">
        <w:rPr>
          <w:rFonts w:ascii="Aptos" w:eastAsia="Aptos" w:hAnsi="Aptos" w:cs="Times New Roman"/>
          <w:sz w:val="24"/>
          <w:szCs w:val="24"/>
        </w:rPr>
        <w:t xml:space="preserve"> may enforce Proposition 65 </w:t>
      </w:r>
      <w:proofErr w:type="gramStart"/>
      <w:r w:rsidRPr="00F64FC0">
        <w:rPr>
          <w:rFonts w:ascii="Aptos" w:eastAsia="Aptos" w:hAnsi="Aptos" w:cs="Times New Roman"/>
          <w:sz w:val="24"/>
          <w:szCs w:val="24"/>
        </w:rPr>
        <w:t>as long as</w:t>
      </w:r>
      <w:proofErr w:type="gramEnd"/>
      <w:r w:rsidRPr="00F64FC0">
        <w:rPr>
          <w:rFonts w:ascii="Aptos" w:eastAsia="Aptos" w:hAnsi="Aptos" w:cs="Times New Roman"/>
          <w:sz w:val="24"/>
          <w:szCs w:val="24"/>
        </w:rPr>
        <w:t xml:space="preserve"> the putative plaintiff first gives written notice to the alleged violator and </w:t>
      </w:r>
      <w:r w:rsidR="001D71EA">
        <w:rPr>
          <w:rFonts w:ascii="Aptos" w:eastAsia="Aptos" w:hAnsi="Aptos" w:cs="Times New Roman"/>
          <w:sz w:val="24"/>
          <w:szCs w:val="24"/>
        </w:rPr>
        <w:t>the California Attorney General</w:t>
      </w:r>
      <w:r w:rsidRPr="00F64FC0">
        <w:rPr>
          <w:rFonts w:ascii="Aptos" w:eastAsia="Aptos" w:hAnsi="Aptos" w:cs="Times New Roman"/>
          <w:sz w:val="24"/>
          <w:szCs w:val="24"/>
        </w:rPr>
        <w:t xml:space="preserve">, and the </w:t>
      </w:r>
      <w:r w:rsidR="006B0803">
        <w:rPr>
          <w:rFonts w:ascii="Aptos" w:eastAsia="Aptos" w:hAnsi="Aptos" w:cs="Times New Roman"/>
          <w:sz w:val="24"/>
          <w:szCs w:val="24"/>
        </w:rPr>
        <w:t>Attorney General fails</w:t>
      </w:r>
      <w:r w:rsidRPr="00F64FC0">
        <w:rPr>
          <w:rFonts w:ascii="Aptos" w:eastAsia="Aptos" w:hAnsi="Aptos" w:cs="Times New Roman"/>
          <w:sz w:val="24"/>
          <w:szCs w:val="24"/>
        </w:rPr>
        <w:t xml:space="preserve"> to commence </w:t>
      </w:r>
      <w:proofErr w:type="gramStart"/>
      <w:r w:rsidRPr="00F64FC0">
        <w:rPr>
          <w:rFonts w:ascii="Aptos" w:eastAsia="Aptos" w:hAnsi="Aptos" w:cs="Times New Roman"/>
          <w:sz w:val="24"/>
          <w:szCs w:val="24"/>
        </w:rPr>
        <w:t>a civil</w:t>
      </w:r>
      <w:proofErr w:type="gramEnd"/>
      <w:r w:rsidRPr="00F64FC0">
        <w:rPr>
          <w:rFonts w:ascii="Aptos" w:eastAsia="Aptos" w:hAnsi="Aptos" w:cs="Times New Roman"/>
          <w:sz w:val="24"/>
          <w:szCs w:val="24"/>
        </w:rPr>
        <w:t xml:space="preserve"> action within 60 days. Plaintiffs must also execute a “certificate of merit” stating that they have consulted with experts and have a reasonable belief that their claims have merit. Under Proposition 65, the Attorney General cannot stop </w:t>
      </w:r>
      <w:r w:rsidRPr="00F64FC0">
        <w:rPr>
          <w:rFonts w:ascii="Aptos" w:eastAsia="Aptos" w:hAnsi="Aptos" w:cs="Times New Roman"/>
          <w:sz w:val="24"/>
          <w:szCs w:val="24"/>
        </w:rPr>
        <w:lastRenderedPageBreak/>
        <w:t xml:space="preserve">a private plaintiff from filing a lawsuit, </w:t>
      </w:r>
      <w:r w:rsidR="00B476D2">
        <w:rPr>
          <w:rFonts w:ascii="Aptos" w:eastAsia="Aptos" w:hAnsi="Aptos" w:cs="Times New Roman"/>
          <w:sz w:val="24"/>
          <w:szCs w:val="24"/>
        </w:rPr>
        <w:t xml:space="preserve">and law firms have specialized in filing Proposition 65 </w:t>
      </w:r>
      <w:r>
        <w:rPr>
          <w:rFonts w:ascii="Aptos" w:eastAsia="Aptos" w:hAnsi="Aptos" w:cs="Times New Roman"/>
          <w:sz w:val="24"/>
          <w:szCs w:val="24"/>
        </w:rPr>
        <w:t xml:space="preserve">cases against a variety of consumer product manufacturers and retailers. </w:t>
      </w:r>
    </w:p>
    <w:p w14:paraId="7048D6BD" w14:textId="77777777" w:rsidR="00F64FC0" w:rsidRPr="00F64FC0" w:rsidRDefault="00D77956" w:rsidP="00085FCA">
      <w:pPr>
        <w:spacing w:after="120"/>
        <w:rPr>
          <w:rFonts w:ascii="Aptos" w:eastAsia="Aptos" w:hAnsi="Aptos" w:cs="Times New Roman"/>
          <w:sz w:val="24"/>
          <w:szCs w:val="24"/>
        </w:rPr>
      </w:pPr>
      <w:r w:rsidRPr="00F64FC0">
        <w:rPr>
          <w:rFonts w:ascii="Aptos" w:eastAsia="Aptos" w:hAnsi="Aptos" w:cs="Times New Roman"/>
          <w:sz w:val="24"/>
          <w:szCs w:val="24"/>
        </w:rPr>
        <w:t xml:space="preserve">Businesses selling in California need to be aware of recent changes to </w:t>
      </w:r>
      <w:r w:rsidR="001D71EA" w:rsidRPr="00F64FC0">
        <w:rPr>
          <w:rFonts w:ascii="Aptos" w:eastAsia="Aptos" w:hAnsi="Aptos" w:cs="Times New Roman"/>
          <w:sz w:val="24"/>
          <w:szCs w:val="24"/>
          <w:u w:val="single"/>
        </w:rPr>
        <w:t>short-form</w:t>
      </w:r>
      <w:r w:rsidRPr="00F64FC0">
        <w:rPr>
          <w:rFonts w:ascii="Aptos" w:eastAsia="Aptos" w:hAnsi="Aptos" w:cs="Times New Roman"/>
          <w:sz w:val="24"/>
          <w:szCs w:val="24"/>
          <w:u w:val="single"/>
        </w:rPr>
        <w:t xml:space="preserve"> warning language</w:t>
      </w:r>
      <w:r w:rsidRPr="00F64FC0">
        <w:rPr>
          <w:rFonts w:ascii="Aptos" w:eastAsia="Aptos" w:hAnsi="Aptos" w:cs="Times New Roman"/>
          <w:sz w:val="24"/>
          <w:szCs w:val="24"/>
        </w:rPr>
        <w:t xml:space="preserve"> as well as placement requirements for </w:t>
      </w:r>
      <w:r w:rsidR="006B0803">
        <w:rPr>
          <w:rFonts w:ascii="Aptos" w:eastAsia="Aptos" w:hAnsi="Aptos" w:cs="Times New Roman"/>
          <w:sz w:val="24"/>
          <w:szCs w:val="24"/>
        </w:rPr>
        <w:t xml:space="preserve">warning labels attached to products. </w:t>
      </w:r>
    </w:p>
    <w:p w14:paraId="356316C8" w14:textId="77777777" w:rsidR="00F64FC0" w:rsidRPr="00F64FC0" w:rsidRDefault="00F64FC0" w:rsidP="00085FCA">
      <w:pPr>
        <w:spacing w:after="120"/>
        <w:rPr>
          <w:rFonts w:ascii="Aptos" w:eastAsia="Aptos" w:hAnsi="Aptos" w:cs="Times New Roman"/>
          <w:b/>
          <w:bCs/>
          <w:sz w:val="24"/>
          <w:szCs w:val="24"/>
        </w:rPr>
      </w:pPr>
    </w:p>
    <w:p w14:paraId="356DD5E4" w14:textId="77777777" w:rsidR="00F64FC0" w:rsidRPr="00F64FC0" w:rsidRDefault="00D77956" w:rsidP="00085FCA">
      <w:pPr>
        <w:spacing w:after="120"/>
        <w:jc w:val="center"/>
        <w:rPr>
          <w:rFonts w:ascii="Aptos" w:eastAsia="Aptos" w:hAnsi="Aptos" w:cs="Times New Roman"/>
          <w:b/>
          <w:bCs/>
          <w:sz w:val="24"/>
          <w:szCs w:val="24"/>
        </w:rPr>
      </w:pPr>
      <w:r w:rsidRPr="00F64FC0">
        <w:rPr>
          <w:rFonts w:ascii="Aptos" w:eastAsia="Aptos" w:hAnsi="Aptos" w:cs="Times New Roman"/>
          <w:b/>
          <w:bCs/>
          <w:sz w:val="24"/>
          <w:szCs w:val="24"/>
        </w:rPr>
        <w:t xml:space="preserve">NEW </w:t>
      </w:r>
      <w:r w:rsidR="001D71EA">
        <w:rPr>
          <w:rFonts w:ascii="Aptos" w:eastAsia="Aptos" w:hAnsi="Aptos" w:cs="Times New Roman"/>
          <w:b/>
          <w:bCs/>
          <w:sz w:val="24"/>
          <w:szCs w:val="24"/>
        </w:rPr>
        <w:t>SHORT FORM</w:t>
      </w:r>
      <w:r w:rsidRPr="00F64FC0">
        <w:rPr>
          <w:rFonts w:ascii="Aptos" w:eastAsia="Aptos" w:hAnsi="Aptos" w:cs="Times New Roman"/>
          <w:b/>
          <w:bCs/>
          <w:sz w:val="24"/>
          <w:szCs w:val="24"/>
        </w:rPr>
        <w:t xml:space="preserve"> WARNING REQUIREMENTS </w:t>
      </w:r>
    </w:p>
    <w:p w14:paraId="51B3607F" w14:textId="77777777" w:rsidR="00F64FC0" w:rsidRPr="00F64FC0" w:rsidRDefault="00D77956" w:rsidP="00085FCA">
      <w:pPr>
        <w:spacing w:after="120"/>
        <w:jc w:val="center"/>
        <w:rPr>
          <w:rFonts w:ascii="Aptos" w:eastAsia="Aptos" w:hAnsi="Aptos" w:cs="Times New Roman"/>
          <w:b/>
          <w:bCs/>
          <w:sz w:val="24"/>
          <w:szCs w:val="24"/>
        </w:rPr>
      </w:pPr>
      <w:r w:rsidRPr="00F64FC0">
        <w:rPr>
          <w:rFonts w:ascii="Aptos" w:eastAsia="Aptos" w:hAnsi="Aptos" w:cs="Times New Roman"/>
          <w:b/>
          <w:bCs/>
          <w:sz w:val="24"/>
          <w:szCs w:val="24"/>
        </w:rPr>
        <w:t>EFFECTIVE JANUARY 1, 2025</w:t>
      </w:r>
    </w:p>
    <w:p w14:paraId="6989CBB7" w14:textId="77777777" w:rsidR="00F64FC0" w:rsidRPr="00F64FC0" w:rsidRDefault="00F64FC0" w:rsidP="00085FCA">
      <w:pPr>
        <w:spacing w:after="120"/>
        <w:jc w:val="center"/>
        <w:rPr>
          <w:rFonts w:ascii="Aptos" w:eastAsia="Aptos" w:hAnsi="Aptos" w:cs="Times New Roman"/>
          <w:b/>
          <w:bCs/>
          <w:sz w:val="24"/>
          <w:szCs w:val="24"/>
        </w:rPr>
      </w:pPr>
    </w:p>
    <w:p w14:paraId="665914AE" w14:textId="77777777" w:rsidR="00F64FC0" w:rsidRDefault="00D77956" w:rsidP="00085FCA">
      <w:pPr>
        <w:spacing w:after="120"/>
        <w:rPr>
          <w:rFonts w:ascii="Aptos" w:eastAsia="Aptos" w:hAnsi="Aptos" w:cs="Times New Roman"/>
          <w:sz w:val="24"/>
          <w:szCs w:val="24"/>
        </w:rPr>
      </w:pPr>
      <w:r>
        <w:rPr>
          <w:rFonts w:ascii="Aptos" w:eastAsia="Aptos" w:hAnsi="Aptos" w:cs="Times New Roman"/>
          <w:sz w:val="24"/>
          <w:szCs w:val="24"/>
        </w:rPr>
        <w:t xml:space="preserve">As mentioned above, </w:t>
      </w:r>
      <w:r w:rsidRPr="00F64FC0">
        <w:rPr>
          <w:rFonts w:ascii="Aptos" w:eastAsia="Aptos" w:hAnsi="Aptos" w:cs="Times New Roman"/>
          <w:sz w:val="24"/>
          <w:szCs w:val="24"/>
        </w:rPr>
        <w:t xml:space="preserve">Proposition 65 offers </w:t>
      </w:r>
      <w:r>
        <w:rPr>
          <w:rFonts w:ascii="Aptos" w:eastAsia="Aptos" w:hAnsi="Aptos" w:cs="Times New Roman"/>
          <w:sz w:val="24"/>
          <w:szCs w:val="24"/>
        </w:rPr>
        <w:t xml:space="preserve">a </w:t>
      </w:r>
      <w:r w:rsidR="006B0803">
        <w:rPr>
          <w:rFonts w:ascii="Aptos" w:eastAsia="Aptos" w:hAnsi="Aptos" w:cs="Times New Roman"/>
          <w:sz w:val="24"/>
          <w:szCs w:val="24"/>
        </w:rPr>
        <w:t xml:space="preserve">complete </w:t>
      </w:r>
      <w:r w:rsidRPr="00F64FC0">
        <w:rPr>
          <w:rFonts w:ascii="Aptos" w:eastAsia="Aptos" w:hAnsi="Aptos" w:cs="Times New Roman"/>
          <w:sz w:val="24"/>
          <w:szCs w:val="24"/>
        </w:rPr>
        <w:t>liability</w:t>
      </w:r>
      <w:r w:rsidR="006B0803">
        <w:rPr>
          <w:rFonts w:ascii="Aptos" w:eastAsia="Aptos" w:hAnsi="Aptos" w:cs="Times New Roman"/>
          <w:sz w:val="24"/>
          <w:szCs w:val="24"/>
        </w:rPr>
        <w:t xml:space="preserve"> defense</w:t>
      </w:r>
      <w:r w:rsidRPr="00F64FC0">
        <w:rPr>
          <w:rFonts w:ascii="Aptos" w:eastAsia="Aptos" w:hAnsi="Aptos" w:cs="Times New Roman"/>
          <w:sz w:val="24"/>
          <w:szCs w:val="24"/>
        </w:rPr>
        <w:t xml:space="preserve"> for </w:t>
      </w:r>
      <w:r w:rsidR="006B0803">
        <w:rPr>
          <w:rFonts w:ascii="Aptos" w:eastAsia="Aptos" w:hAnsi="Aptos" w:cs="Times New Roman"/>
          <w:sz w:val="24"/>
          <w:szCs w:val="24"/>
        </w:rPr>
        <w:t xml:space="preserve">businesses that provide </w:t>
      </w:r>
      <w:r w:rsidRPr="00F64FC0">
        <w:rPr>
          <w:rFonts w:ascii="Aptos" w:eastAsia="Aptos" w:hAnsi="Aptos" w:cs="Times New Roman"/>
          <w:sz w:val="24"/>
          <w:szCs w:val="24"/>
        </w:rPr>
        <w:t>effective warning</w:t>
      </w:r>
      <w:r w:rsidR="006B0803">
        <w:rPr>
          <w:rFonts w:ascii="Aptos" w:eastAsia="Aptos" w:hAnsi="Aptos" w:cs="Times New Roman"/>
          <w:sz w:val="24"/>
          <w:szCs w:val="24"/>
        </w:rPr>
        <w:t xml:space="preserve"> labels on their products</w:t>
      </w:r>
      <w:r w:rsidRPr="00F64FC0">
        <w:rPr>
          <w:rFonts w:ascii="Aptos" w:eastAsia="Aptos" w:hAnsi="Aptos" w:cs="Times New Roman"/>
          <w:sz w:val="24"/>
          <w:szCs w:val="24"/>
        </w:rPr>
        <w:t xml:space="preserve">. Nearly all Proposition 65 disputes entangling manufacturers and retailers concern </w:t>
      </w:r>
      <w:r w:rsidR="00AF5BC9">
        <w:rPr>
          <w:rFonts w:ascii="Aptos" w:eastAsia="Aptos" w:hAnsi="Aptos" w:cs="Times New Roman"/>
          <w:sz w:val="24"/>
          <w:szCs w:val="24"/>
        </w:rPr>
        <w:t xml:space="preserve">whether a warning was required and </w:t>
      </w:r>
      <w:r w:rsidRPr="00F64FC0">
        <w:rPr>
          <w:rFonts w:ascii="Aptos" w:eastAsia="Aptos" w:hAnsi="Aptos" w:cs="Times New Roman"/>
          <w:sz w:val="24"/>
          <w:szCs w:val="24"/>
        </w:rPr>
        <w:t>the adequacy of</w:t>
      </w:r>
      <w:r w:rsidR="006B0803">
        <w:rPr>
          <w:rFonts w:ascii="Aptos" w:eastAsia="Aptos" w:hAnsi="Aptos" w:cs="Times New Roman"/>
          <w:sz w:val="24"/>
          <w:szCs w:val="24"/>
        </w:rPr>
        <w:t xml:space="preserve"> such</w:t>
      </w:r>
      <w:r w:rsidRPr="00F64FC0">
        <w:rPr>
          <w:rFonts w:ascii="Aptos" w:eastAsia="Aptos" w:hAnsi="Aptos" w:cs="Times New Roman"/>
          <w:sz w:val="24"/>
          <w:szCs w:val="24"/>
        </w:rPr>
        <w:t xml:space="preserve"> safe harbor warnings. </w:t>
      </w:r>
      <w:r w:rsidR="007A3087">
        <w:rPr>
          <w:rFonts w:ascii="Aptos" w:eastAsia="Aptos" w:hAnsi="Aptos" w:cs="Times New Roman"/>
          <w:sz w:val="24"/>
          <w:szCs w:val="24"/>
        </w:rPr>
        <w:t>Before California’s new regulations</w:t>
      </w:r>
      <w:r w:rsidRPr="00F64FC0">
        <w:rPr>
          <w:rFonts w:ascii="Aptos" w:eastAsia="Aptos" w:hAnsi="Aptos" w:cs="Times New Roman"/>
          <w:sz w:val="24"/>
          <w:szCs w:val="24"/>
        </w:rPr>
        <w:t xml:space="preserve">, an adequate </w:t>
      </w:r>
      <w:r w:rsidR="006B0803">
        <w:rPr>
          <w:rFonts w:ascii="Aptos" w:eastAsia="Aptos" w:hAnsi="Aptos" w:cs="Times New Roman"/>
          <w:sz w:val="24"/>
          <w:szCs w:val="24"/>
        </w:rPr>
        <w:t>short-form</w:t>
      </w:r>
      <w:r w:rsidRPr="00F64FC0">
        <w:rPr>
          <w:rFonts w:ascii="Aptos" w:eastAsia="Aptos" w:hAnsi="Aptos" w:cs="Times New Roman"/>
          <w:sz w:val="24"/>
          <w:szCs w:val="24"/>
        </w:rPr>
        <w:t xml:space="preserve"> warning could be stated generally</w:t>
      </w:r>
      <w:r w:rsidR="00AF5BC9">
        <w:rPr>
          <w:rFonts w:ascii="Aptos" w:eastAsia="Aptos" w:hAnsi="Aptos" w:cs="Times New Roman"/>
          <w:sz w:val="24"/>
          <w:szCs w:val="24"/>
        </w:rPr>
        <w:t xml:space="preserve"> with reference to one of two public health endpoints (cancer or reproductive harm)</w:t>
      </w:r>
      <w:r w:rsidRPr="00F64FC0">
        <w:rPr>
          <w:rFonts w:ascii="Aptos" w:eastAsia="Aptos" w:hAnsi="Aptos" w:cs="Times New Roman"/>
          <w:sz w:val="24"/>
          <w:szCs w:val="24"/>
        </w:rPr>
        <w:t>. For example</w:t>
      </w:r>
      <w:r>
        <w:rPr>
          <w:rFonts w:ascii="Aptos" w:eastAsia="Aptos" w:hAnsi="Aptos" w:cs="Times New Roman"/>
          <w:sz w:val="24"/>
          <w:szCs w:val="24"/>
        </w:rPr>
        <w:t xml:space="preserve">, a short </w:t>
      </w:r>
      <w:r w:rsidR="006B0803">
        <w:rPr>
          <w:rFonts w:ascii="Aptos" w:eastAsia="Aptos" w:hAnsi="Aptos" w:cs="Times New Roman"/>
          <w:sz w:val="24"/>
          <w:szCs w:val="24"/>
        </w:rPr>
        <w:t>form</w:t>
      </w:r>
      <w:r>
        <w:rPr>
          <w:rFonts w:ascii="Aptos" w:eastAsia="Aptos" w:hAnsi="Aptos" w:cs="Times New Roman"/>
          <w:sz w:val="24"/>
          <w:szCs w:val="24"/>
        </w:rPr>
        <w:t xml:space="preserve"> warning for a product tha</w:t>
      </w:r>
      <w:r>
        <w:rPr>
          <w:rFonts w:ascii="Aptos" w:eastAsia="Aptos" w:hAnsi="Aptos" w:cs="Times New Roman"/>
          <w:sz w:val="24"/>
          <w:szCs w:val="24"/>
        </w:rPr>
        <w:t xml:space="preserve">t may cause significant exposure to </w:t>
      </w:r>
      <w:r w:rsidR="00AE5E76">
        <w:rPr>
          <w:rFonts w:ascii="Aptos" w:eastAsia="Aptos" w:hAnsi="Aptos" w:cs="Times New Roman"/>
          <w:sz w:val="24"/>
          <w:szCs w:val="24"/>
        </w:rPr>
        <w:t xml:space="preserve">a </w:t>
      </w:r>
      <w:r>
        <w:rPr>
          <w:rFonts w:ascii="Aptos" w:eastAsia="Aptos" w:hAnsi="Aptos" w:cs="Times New Roman"/>
          <w:sz w:val="24"/>
          <w:szCs w:val="24"/>
        </w:rPr>
        <w:t>carcinogen could read</w:t>
      </w:r>
      <w:r w:rsidRPr="00F64FC0">
        <w:rPr>
          <w:rFonts w:ascii="Aptos" w:eastAsia="Aptos" w:hAnsi="Aptos" w:cs="Times New Roman"/>
          <w:sz w:val="24"/>
          <w:szCs w:val="24"/>
        </w:rPr>
        <w:t xml:space="preserve">: </w:t>
      </w:r>
    </w:p>
    <w:p w14:paraId="027B31F4" w14:textId="77777777" w:rsidR="006B0803" w:rsidRPr="006B0803" w:rsidRDefault="00C43602" w:rsidP="00085FCA">
      <w:pPr>
        <w:spacing w:after="120"/>
        <w:ind w:left="360"/>
        <w:rPr>
          <w:rFonts w:ascii="Aptos" w:eastAsia="Aptos" w:hAnsi="Aptos" w:cs="Times New Roman"/>
          <w:sz w:val="24"/>
          <w:szCs w:val="24"/>
          <w:u w:val="single"/>
        </w:rPr>
      </w:pPr>
      <w:r>
        <w:rPr>
          <w:rFonts w:ascii="Aptos" w:eastAsia="Aptos" w:hAnsi="Aptos" w:cs="Times New Roman"/>
          <w:sz w:val="24"/>
          <w:szCs w:val="24"/>
        </w:rPr>
        <w:pict w14:anchorId="630550D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4.25pt;height:12.75pt;visibility:visible">
            <v:imagedata r:id="rId7" o:title=""/>
          </v:shape>
        </w:pict>
      </w:r>
      <w:r w:rsidR="00D77956" w:rsidRPr="006B0803">
        <w:rPr>
          <w:rFonts w:ascii="Aptos" w:eastAsia="Aptos" w:hAnsi="Aptos" w:cs="Times New Roman"/>
          <w:b/>
          <w:bCs/>
          <w:sz w:val="24"/>
          <w:szCs w:val="24"/>
        </w:rPr>
        <w:t xml:space="preserve"> WARNING: </w:t>
      </w:r>
      <w:r w:rsidR="00D77956" w:rsidRPr="006B0803">
        <w:rPr>
          <w:rFonts w:ascii="Aptos" w:eastAsia="Aptos" w:hAnsi="Aptos" w:cs="Times New Roman"/>
          <w:sz w:val="24"/>
          <w:szCs w:val="24"/>
        </w:rPr>
        <w:t xml:space="preserve">Cancer -- </w:t>
      </w:r>
      <w:r w:rsidR="00360DDA" w:rsidRPr="006B0803">
        <w:rPr>
          <w:rFonts w:ascii="Aptos" w:eastAsia="Aptos" w:hAnsi="Aptos" w:cs="Times New Roman"/>
          <w:sz w:val="24"/>
          <w:szCs w:val="24"/>
        </w:rPr>
        <w:t>www.P65Warnings.ca.gov</w:t>
      </w:r>
      <w:r w:rsidR="00D77956" w:rsidRPr="006B0803">
        <w:rPr>
          <w:rFonts w:ascii="Aptos" w:eastAsia="Aptos" w:hAnsi="Aptos" w:cs="Times New Roman"/>
          <w:sz w:val="24"/>
          <w:szCs w:val="24"/>
        </w:rPr>
        <w:t>.</w:t>
      </w:r>
      <w:r w:rsidR="00360DDA">
        <w:rPr>
          <w:rFonts w:ascii="Aptos" w:eastAsia="Aptos" w:hAnsi="Aptos" w:cs="Times New Roman"/>
          <w:sz w:val="24"/>
          <w:szCs w:val="24"/>
        </w:rPr>
        <w:t xml:space="preserve"> </w:t>
      </w:r>
      <w:r w:rsidR="00D77956" w:rsidRPr="006B0803">
        <w:rPr>
          <w:rFonts w:ascii="Aptos" w:eastAsia="Aptos" w:hAnsi="Aptos" w:cs="Times New Roman"/>
          <w:sz w:val="24"/>
          <w:szCs w:val="24"/>
        </w:rPr>
        <w:t xml:space="preserve"> </w:t>
      </w:r>
    </w:p>
    <w:p w14:paraId="4B380FD8" w14:textId="77777777" w:rsidR="00F64FC0" w:rsidRPr="00F64FC0" w:rsidRDefault="00D77956" w:rsidP="00085FCA">
      <w:pPr>
        <w:spacing w:after="120"/>
        <w:rPr>
          <w:rFonts w:ascii="Aptos" w:eastAsia="Aptos" w:hAnsi="Aptos" w:cs="Times New Roman"/>
          <w:sz w:val="24"/>
          <w:szCs w:val="24"/>
        </w:rPr>
      </w:pPr>
      <w:r>
        <w:rPr>
          <w:rFonts w:ascii="Aptos" w:eastAsia="Aptos" w:hAnsi="Aptos" w:cs="Times New Roman"/>
          <w:sz w:val="24"/>
          <w:szCs w:val="24"/>
        </w:rPr>
        <w:t>Such nonspecific</w:t>
      </w:r>
      <w:r w:rsidRPr="00F64FC0">
        <w:rPr>
          <w:rFonts w:ascii="Aptos" w:eastAsia="Aptos" w:hAnsi="Aptos" w:cs="Times New Roman"/>
          <w:sz w:val="24"/>
          <w:szCs w:val="24"/>
        </w:rPr>
        <w:t xml:space="preserve"> warning language </w:t>
      </w:r>
      <w:r>
        <w:rPr>
          <w:rFonts w:ascii="Aptos" w:eastAsia="Aptos" w:hAnsi="Aptos" w:cs="Times New Roman"/>
          <w:sz w:val="24"/>
          <w:szCs w:val="24"/>
        </w:rPr>
        <w:t>will become</w:t>
      </w:r>
      <w:r w:rsidRPr="00F64FC0">
        <w:rPr>
          <w:rFonts w:ascii="Aptos" w:eastAsia="Aptos" w:hAnsi="Aptos" w:cs="Times New Roman"/>
          <w:sz w:val="24"/>
          <w:szCs w:val="24"/>
        </w:rPr>
        <w:t xml:space="preserve"> obsolete on January 1, 2028. Products manufactured on or after that date and sold in California must carry more specific </w:t>
      </w:r>
      <w:r>
        <w:rPr>
          <w:rFonts w:ascii="Aptos" w:eastAsia="Aptos" w:hAnsi="Aptos" w:cs="Times New Roman"/>
          <w:sz w:val="24"/>
          <w:szCs w:val="24"/>
        </w:rPr>
        <w:t>short</w:t>
      </w:r>
      <w:r w:rsidRPr="00F64FC0">
        <w:rPr>
          <w:rFonts w:ascii="Aptos" w:eastAsia="Aptos" w:hAnsi="Aptos" w:cs="Times New Roman"/>
          <w:sz w:val="24"/>
          <w:szCs w:val="24"/>
        </w:rPr>
        <w:t xml:space="preserve"> warning </w:t>
      </w:r>
      <w:r>
        <w:rPr>
          <w:rFonts w:ascii="Aptos" w:eastAsia="Aptos" w:hAnsi="Aptos" w:cs="Times New Roman"/>
          <w:sz w:val="24"/>
          <w:szCs w:val="24"/>
        </w:rPr>
        <w:t xml:space="preserve">labels that identify at least one specific chemical for </w:t>
      </w:r>
      <w:proofErr w:type="gramStart"/>
      <w:r>
        <w:rPr>
          <w:rFonts w:ascii="Aptos" w:eastAsia="Aptos" w:hAnsi="Aptos" w:cs="Times New Roman"/>
          <w:sz w:val="24"/>
          <w:szCs w:val="24"/>
        </w:rPr>
        <w:t>a potential</w:t>
      </w:r>
      <w:proofErr w:type="gramEnd"/>
      <w:r>
        <w:rPr>
          <w:rFonts w:ascii="Aptos" w:eastAsia="Aptos" w:hAnsi="Aptos" w:cs="Times New Roman"/>
          <w:sz w:val="24"/>
          <w:szCs w:val="24"/>
        </w:rPr>
        <w:t xml:space="preserve"> public health risk (cancer or reproductive harm)</w:t>
      </w:r>
      <w:r w:rsidRPr="00F64FC0">
        <w:rPr>
          <w:rFonts w:ascii="Aptos" w:eastAsia="Aptos" w:hAnsi="Aptos" w:cs="Times New Roman"/>
          <w:sz w:val="24"/>
          <w:szCs w:val="24"/>
        </w:rPr>
        <w:t xml:space="preserve">. </w:t>
      </w:r>
      <w:r>
        <w:rPr>
          <w:rFonts w:ascii="Aptos" w:eastAsia="Aptos" w:hAnsi="Aptos" w:cs="Times New Roman"/>
          <w:sz w:val="24"/>
          <w:szCs w:val="24"/>
        </w:rPr>
        <w:t xml:space="preserve">This new </w:t>
      </w:r>
      <w:proofErr w:type="gramStart"/>
      <w:r>
        <w:rPr>
          <w:rFonts w:ascii="Aptos" w:eastAsia="Aptos" w:hAnsi="Aptos" w:cs="Times New Roman"/>
          <w:sz w:val="24"/>
          <w:szCs w:val="24"/>
        </w:rPr>
        <w:t>short-form</w:t>
      </w:r>
      <w:proofErr w:type="gramEnd"/>
      <w:r>
        <w:rPr>
          <w:rFonts w:ascii="Aptos" w:eastAsia="Aptos" w:hAnsi="Aptos" w:cs="Times New Roman"/>
          <w:sz w:val="24"/>
          <w:szCs w:val="24"/>
        </w:rPr>
        <w:t xml:space="preserve"> warning format</w:t>
      </w:r>
      <w:r w:rsidRPr="00F64FC0">
        <w:rPr>
          <w:rFonts w:ascii="Aptos" w:eastAsia="Aptos" w:hAnsi="Aptos" w:cs="Times New Roman"/>
          <w:sz w:val="24"/>
          <w:szCs w:val="24"/>
        </w:rPr>
        <w:t xml:space="preserve"> is not required </w:t>
      </w:r>
      <w:r>
        <w:rPr>
          <w:rFonts w:ascii="Aptos" w:eastAsia="Aptos" w:hAnsi="Aptos" w:cs="Times New Roman"/>
          <w:sz w:val="24"/>
          <w:szCs w:val="24"/>
        </w:rPr>
        <w:t>for</w:t>
      </w:r>
      <w:r w:rsidRPr="00F64FC0">
        <w:rPr>
          <w:rFonts w:ascii="Aptos" w:eastAsia="Aptos" w:hAnsi="Aptos" w:cs="Times New Roman"/>
          <w:sz w:val="24"/>
          <w:szCs w:val="24"/>
        </w:rPr>
        <w:t xml:space="preserve"> products manufactured </w:t>
      </w:r>
      <w:r>
        <w:rPr>
          <w:rFonts w:ascii="Aptos" w:eastAsia="Aptos" w:hAnsi="Aptos" w:cs="Times New Roman"/>
          <w:sz w:val="24"/>
          <w:szCs w:val="24"/>
        </w:rPr>
        <w:t xml:space="preserve">and labeled </w:t>
      </w:r>
      <w:r w:rsidRPr="00F64FC0">
        <w:rPr>
          <w:rFonts w:ascii="Aptos" w:eastAsia="Aptos" w:hAnsi="Aptos" w:cs="Times New Roman"/>
          <w:sz w:val="24"/>
          <w:szCs w:val="24"/>
        </w:rPr>
        <w:t xml:space="preserve">before January 1, 2028. However, ASA strongly advises that manufacturers and importers incorporate the </w:t>
      </w:r>
      <w:r w:rsidR="00AF5BC9">
        <w:rPr>
          <w:rFonts w:ascii="Aptos" w:eastAsia="Aptos" w:hAnsi="Aptos" w:cs="Times New Roman"/>
          <w:sz w:val="24"/>
          <w:szCs w:val="24"/>
        </w:rPr>
        <w:t xml:space="preserve">new </w:t>
      </w:r>
      <w:proofErr w:type="gramStart"/>
      <w:r>
        <w:rPr>
          <w:rFonts w:ascii="Aptos" w:eastAsia="Aptos" w:hAnsi="Aptos" w:cs="Times New Roman"/>
          <w:sz w:val="24"/>
          <w:szCs w:val="24"/>
        </w:rPr>
        <w:t>short-form</w:t>
      </w:r>
      <w:proofErr w:type="gramEnd"/>
      <w:r w:rsidRPr="00F64FC0">
        <w:rPr>
          <w:rFonts w:ascii="Aptos" w:eastAsia="Aptos" w:hAnsi="Aptos" w:cs="Times New Roman"/>
          <w:sz w:val="24"/>
          <w:szCs w:val="24"/>
        </w:rPr>
        <w:t xml:space="preserve"> warning language as soon as practicable to minimize</w:t>
      </w:r>
      <w:r w:rsidRPr="00F64FC0">
        <w:rPr>
          <w:rFonts w:ascii="Aptos" w:eastAsia="Aptos" w:hAnsi="Aptos" w:cs="Times New Roman"/>
          <w:sz w:val="24"/>
          <w:szCs w:val="24"/>
        </w:rPr>
        <w:t xml:space="preserve"> the risk of future disputes.</w:t>
      </w:r>
    </w:p>
    <w:p w14:paraId="40C49FC5" w14:textId="77777777" w:rsidR="00F64FC0" w:rsidRPr="00F64FC0" w:rsidRDefault="00F64FC0" w:rsidP="00085FCA">
      <w:pPr>
        <w:spacing w:after="120"/>
        <w:rPr>
          <w:rFonts w:ascii="Aptos" w:eastAsia="Aptos" w:hAnsi="Aptos" w:cs="Times New Roman"/>
          <w:b/>
          <w:bCs/>
          <w:sz w:val="24"/>
          <w:szCs w:val="24"/>
          <w:u w:val="single"/>
        </w:rPr>
      </w:pPr>
    </w:p>
    <w:p w14:paraId="5232324A" w14:textId="77777777" w:rsidR="00F64FC0" w:rsidRPr="00F64FC0" w:rsidRDefault="00D77956" w:rsidP="00085FCA">
      <w:pPr>
        <w:spacing w:after="120"/>
        <w:jc w:val="center"/>
        <w:rPr>
          <w:rFonts w:ascii="Aptos" w:eastAsia="Aptos" w:hAnsi="Aptos" w:cs="Times New Roman"/>
          <w:b/>
          <w:bCs/>
          <w:sz w:val="24"/>
          <w:szCs w:val="24"/>
          <w:u w:val="single"/>
        </w:rPr>
      </w:pPr>
      <w:proofErr w:type="gramStart"/>
      <w:r w:rsidRPr="00F64FC0">
        <w:rPr>
          <w:rFonts w:ascii="Aptos" w:eastAsia="Aptos" w:hAnsi="Aptos" w:cs="Times New Roman"/>
          <w:b/>
          <w:bCs/>
          <w:sz w:val="24"/>
          <w:szCs w:val="24"/>
          <w:u w:val="single"/>
        </w:rPr>
        <w:t>RESPONSIBILITIES</w:t>
      </w:r>
      <w:proofErr w:type="gramEnd"/>
      <w:r w:rsidRPr="00F64FC0">
        <w:rPr>
          <w:rFonts w:ascii="Aptos" w:eastAsia="Aptos" w:hAnsi="Aptos" w:cs="Times New Roman"/>
          <w:b/>
          <w:bCs/>
          <w:sz w:val="24"/>
          <w:szCs w:val="24"/>
          <w:u w:val="single"/>
        </w:rPr>
        <w:t xml:space="preserve"> OF MANUFACTURERS AND RETAILERS</w:t>
      </w:r>
    </w:p>
    <w:p w14:paraId="6AC02609" w14:textId="77777777" w:rsidR="00F64FC0" w:rsidRPr="00F64FC0" w:rsidRDefault="00D77956" w:rsidP="00085FCA">
      <w:pPr>
        <w:spacing w:after="120"/>
        <w:rPr>
          <w:rFonts w:ascii="Aptos" w:eastAsia="Aptos" w:hAnsi="Aptos" w:cs="Times New Roman"/>
          <w:sz w:val="24"/>
          <w:szCs w:val="24"/>
        </w:rPr>
      </w:pPr>
      <w:r>
        <w:rPr>
          <w:rFonts w:ascii="Aptos" w:eastAsia="Aptos" w:hAnsi="Aptos" w:cs="Times New Roman"/>
          <w:sz w:val="24"/>
          <w:szCs w:val="24"/>
        </w:rPr>
        <w:t xml:space="preserve">Under Proposition 65, </w:t>
      </w:r>
      <w:r w:rsidRPr="00F64FC0">
        <w:rPr>
          <w:rFonts w:ascii="Aptos" w:eastAsia="Aptos" w:hAnsi="Aptos" w:cs="Times New Roman"/>
          <w:sz w:val="24"/>
          <w:szCs w:val="24"/>
        </w:rPr>
        <w:t>the manufacturer, producer, packager, importer, supplier or distributor has the primary responsibility for providing a compliant product warning.</w:t>
      </w:r>
    </w:p>
    <w:p w14:paraId="68800959" w14:textId="77777777" w:rsidR="00F64FC0" w:rsidRPr="00F64FC0" w:rsidRDefault="00D77956" w:rsidP="00085FCA">
      <w:pPr>
        <w:spacing w:after="120"/>
        <w:rPr>
          <w:rFonts w:ascii="Aptos" w:eastAsia="Aptos" w:hAnsi="Aptos" w:cs="Times New Roman"/>
          <w:sz w:val="24"/>
          <w:szCs w:val="24"/>
        </w:rPr>
      </w:pPr>
      <w:r>
        <w:rPr>
          <w:rFonts w:ascii="Aptos" w:eastAsia="Aptos" w:hAnsi="Aptos" w:cs="Times New Roman"/>
          <w:sz w:val="24"/>
          <w:szCs w:val="24"/>
        </w:rPr>
        <w:t xml:space="preserve">However, a </w:t>
      </w:r>
      <w:r w:rsidRPr="00F64FC0">
        <w:rPr>
          <w:rFonts w:ascii="Aptos" w:eastAsia="Aptos" w:hAnsi="Aptos" w:cs="Times New Roman"/>
          <w:sz w:val="24"/>
          <w:szCs w:val="24"/>
        </w:rPr>
        <w:t xml:space="preserve">retailer can still be held responsible for failure to provide a required warning where the retailer has: </w:t>
      </w:r>
    </w:p>
    <w:p w14:paraId="12F3929F" w14:textId="77777777" w:rsidR="00F64FC0" w:rsidRPr="00F64FC0" w:rsidRDefault="00D77956" w:rsidP="00085FCA">
      <w:pPr>
        <w:numPr>
          <w:ilvl w:val="0"/>
          <w:numId w:val="2"/>
        </w:numPr>
        <w:spacing w:after="120"/>
        <w:contextualSpacing/>
        <w:rPr>
          <w:rFonts w:ascii="Aptos" w:eastAsia="Aptos" w:hAnsi="Aptos" w:cs="Times New Roman"/>
          <w:sz w:val="24"/>
          <w:szCs w:val="24"/>
        </w:rPr>
      </w:pPr>
      <w:r w:rsidRPr="00F64FC0">
        <w:rPr>
          <w:rFonts w:ascii="Aptos" w:eastAsia="Aptos" w:hAnsi="Aptos" w:cs="Times New Roman"/>
          <w:sz w:val="24"/>
          <w:szCs w:val="24"/>
        </w:rPr>
        <w:t xml:space="preserve">knowingly introduced a listed chemical into the product, or knowingly caused a listed chemical to be created in the </w:t>
      </w:r>
      <w:proofErr w:type="gramStart"/>
      <w:r w:rsidRPr="00F64FC0">
        <w:rPr>
          <w:rFonts w:ascii="Aptos" w:eastAsia="Aptos" w:hAnsi="Aptos" w:cs="Times New Roman"/>
          <w:sz w:val="24"/>
          <w:szCs w:val="24"/>
        </w:rPr>
        <w:t>product;</w:t>
      </w:r>
      <w:proofErr w:type="gramEnd"/>
      <w:r w:rsidRPr="00F64FC0">
        <w:rPr>
          <w:rFonts w:ascii="Aptos" w:eastAsia="Aptos" w:hAnsi="Aptos" w:cs="Times New Roman"/>
          <w:sz w:val="24"/>
          <w:szCs w:val="24"/>
        </w:rPr>
        <w:t xml:space="preserve"> </w:t>
      </w:r>
    </w:p>
    <w:p w14:paraId="254C97D5" w14:textId="77777777" w:rsidR="00F64FC0" w:rsidRPr="00F64FC0" w:rsidRDefault="00D77956" w:rsidP="00085FCA">
      <w:pPr>
        <w:numPr>
          <w:ilvl w:val="0"/>
          <w:numId w:val="2"/>
        </w:numPr>
        <w:spacing w:after="120"/>
        <w:contextualSpacing/>
        <w:rPr>
          <w:rFonts w:ascii="Aptos" w:eastAsia="Aptos" w:hAnsi="Aptos" w:cs="Times New Roman"/>
          <w:sz w:val="24"/>
          <w:szCs w:val="24"/>
        </w:rPr>
      </w:pPr>
      <w:r w:rsidRPr="00F64FC0">
        <w:rPr>
          <w:rFonts w:ascii="Aptos" w:eastAsia="Aptos" w:hAnsi="Aptos" w:cs="Times New Roman"/>
          <w:sz w:val="24"/>
          <w:szCs w:val="24"/>
        </w:rPr>
        <w:t xml:space="preserve">covered, obscured or altered a warning </w:t>
      </w:r>
      <w:proofErr w:type="gramStart"/>
      <w:r w:rsidRPr="00F64FC0">
        <w:rPr>
          <w:rFonts w:ascii="Aptos" w:eastAsia="Aptos" w:hAnsi="Aptos" w:cs="Times New Roman"/>
          <w:sz w:val="24"/>
          <w:szCs w:val="24"/>
        </w:rPr>
        <w:t>label;</w:t>
      </w:r>
      <w:proofErr w:type="gramEnd"/>
      <w:r w:rsidRPr="00F64FC0">
        <w:rPr>
          <w:rFonts w:ascii="Aptos" w:eastAsia="Aptos" w:hAnsi="Aptos" w:cs="Times New Roman"/>
          <w:sz w:val="24"/>
          <w:szCs w:val="24"/>
        </w:rPr>
        <w:t xml:space="preserve"> </w:t>
      </w:r>
    </w:p>
    <w:p w14:paraId="06699775" w14:textId="77777777" w:rsidR="00F64FC0" w:rsidRPr="00F64FC0" w:rsidRDefault="00D77956" w:rsidP="00085FCA">
      <w:pPr>
        <w:numPr>
          <w:ilvl w:val="0"/>
          <w:numId w:val="2"/>
        </w:numPr>
        <w:spacing w:after="120"/>
        <w:contextualSpacing/>
        <w:rPr>
          <w:rFonts w:ascii="Aptos" w:eastAsia="Aptos" w:hAnsi="Aptos" w:cs="Times New Roman"/>
          <w:sz w:val="24"/>
          <w:szCs w:val="24"/>
        </w:rPr>
      </w:pPr>
      <w:r w:rsidRPr="00F64FC0">
        <w:rPr>
          <w:rFonts w:ascii="Aptos" w:eastAsia="Aptos" w:hAnsi="Aptos" w:cs="Times New Roman"/>
          <w:sz w:val="24"/>
          <w:szCs w:val="24"/>
        </w:rPr>
        <w:t xml:space="preserve">received a warning notice and materials from the manufacturer or supplier, but sold the product on the internet without supplying the warning after a period of 60 </w:t>
      </w:r>
      <w:proofErr w:type="gramStart"/>
      <w:r w:rsidRPr="00F64FC0">
        <w:rPr>
          <w:rFonts w:ascii="Aptos" w:eastAsia="Aptos" w:hAnsi="Aptos" w:cs="Times New Roman"/>
          <w:sz w:val="24"/>
          <w:szCs w:val="24"/>
        </w:rPr>
        <w:t>days;</w:t>
      </w:r>
      <w:proofErr w:type="gramEnd"/>
      <w:r w:rsidRPr="00F64FC0">
        <w:rPr>
          <w:rFonts w:ascii="Aptos" w:eastAsia="Aptos" w:hAnsi="Aptos" w:cs="Times New Roman"/>
          <w:sz w:val="24"/>
          <w:szCs w:val="24"/>
        </w:rPr>
        <w:t xml:space="preserve"> or </w:t>
      </w:r>
    </w:p>
    <w:p w14:paraId="1BE40526" w14:textId="77777777" w:rsidR="00F64FC0" w:rsidRDefault="00D77956" w:rsidP="00085FCA">
      <w:pPr>
        <w:numPr>
          <w:ilvl w:val="0"/>
          <w:numId w:val="2"/>
        </w:numPr>
        <w:spacing w:after="120"/>
        <w:contextualSpacing/>
        <w:rPr>
          <w:rFonts w:ascii="Aptos" w:eastAsia="Aptos" w:hAnsi="Aptos" w:cs="Times New Roman"/>
          <w:sz w:val="24"/>
          <w:szCs w:val="24"/>
        </w:rPr>
      </w:pPr>
      <w:r w:rsidRPr="00F64FC0">
        <w:rPr>
          <w:rFonts w:ascii="Aptos" w:eastAsia="Aptos" w:hAnsi="Aptos" w:cs="Times New Roman"/>
          <w:sz w:val="24"/>
          <w:szCs w:val="24"/>
        </w:rPr>
        <w:lastRenderedPageBreak/>
        <w:t xml:space="preserve">actual knowledge of the potential consumer product exposure requiring the warning, and there is no manufacturer, producer, packager, importer, supplier or distributor of the product who is subject to Proposition 65. </w:t>
      </w:r>
    </w:p>
    <w:p w14:paraId="15A64BA3" w14:textId="77777777" w:rsidR="000355DC" w:rsidRPr="00F64FC0" w:rsidRDefault="000355DC" w:rsidP="00085FCA">
      <w:pPr>
        <w:spacing w:after="120"/>
        <w:ind w:left="1080"/>
        <w:contextualSpacing/>
        <w:rPr>
          <w:rFonts w:ascii="Aptos" w:eastAsia="Aptos" w:hAnsi="Aptos" w:cs="Times New Roman"/>
          <w:sz w:val="24"/>
          <w:szCs w:val="24"/>
        </w:rPr>
      </w:pPr>
    </w:p>
    <w:p w14:paraId="27B074F9" w14:textId="77777777" w:rsidR="00F64FC0" w:rsidRPr="00F64FC0" w:rsidRDefault="00D77956" w:rsidP="00085FCA">
      <w:pPr>
        <w:spacing w:after="120"/>
        <w:rPr>
          <w:rFonts w:ascii="Aptos" w:eastAsia="Aptos" w:hAnsi="Aptos" w:cs="Times New Roman"/>
          <w:sz w:val="24"/>
          <w:szCs w:val="24"/>
        </w:rPr>
      </w:pPr>
      <w:r w:rsidRPr="00F64FC0">
        <w:rPr>
          <w:rFonts w:ascii="Aptos" w:eastAsia="Aptos" w:hAnsi="Aptos" w:cs="Times New Roman"/>
          <w:sz w:val="24"/>
          <w:szCs w:val="24"/>
        </w:rPr>
        <w:t xml:space="preserve">Moreover, a retailer selling a product under its own brand or trademark bears primary responsibility for compliance. </w:t>
      </w:r>
    </w:p>
    <w:p w14:paraId="3784363F" w14:textId="77777777" w:rsidR="00F64FC0" w:rsidRPr="00F64FC0" w:rsidRDefault="00F64FC0" w:rsidP="00085FCA">
      <w:pPr>
        <w:spacing w:after="120"/>
        <w:jc w:val="center"/>
        <w:rPr>
          <w:rFonts w:ascii="Aptos" w:eastAsia="Aptos" w:hAnsi="Aptos" w:cs="Times New Roman"/>
          <w:b/>
          <w:bCs/>
          <w:sz w:val="24"/>
          <w:szCs w:val="24"/>
          <w:u w:val="single"/>
        </w:rPr>
      </w:pPr>
    </w:p>
    <w:p w14:paraId="6621D4CB" w14:textId="77777777" w:rsidR="00F64FC0" w:rsidRPr="00F64FC0" w:rsidRDefault="00D77956" w:rsidP="00085FCA">
      <w:pPr>
        <w:spacing w:after="120"/>
        <w:jc w:val="center"/>
        <w:rPr>
          <w:rFonts w:ascii="Aptos" w:eastAsia="Aptos" w:hAnsi="Aptos" w:cs="Times New Roman"/>
          <w:b/>
          <w:bCs/>
          <w:sz w:val="24"/>
          <w:szCs w:val="24"/>
          <w:u w:val="single"/>
        </w:rPr>
      </w:pPr>
      <w:r w:rsidRPr="00F64FC0">
        <w:rPr>
          <w:rFonts w:ascii="Aptos" w:eastAsia="Aptos" w:hAnsi="Aptos" w:cs="Times New Roman"/>
          <w:b/>
          <w:bCs/>
          <w:sz w:val="24"/>
          <w:szCs w:val="24"/>
          <w:u w:val="single"/>
        </w:rPr>
        <w:t>PLACEMENT OF WARNINGS</w:t>
      </w:r>
    </w:p>
    <w:p w14:paraId="3AED5BA5" w14:textId="77777777" w:rsidR="00F64FC0" w:rsidRPr="00F64FC0" w:rsidRDefault="00D77956" w:rsidP="00085FCA">
      <w:pPr>
        <w:spacing w:after="120"/>
        <w:rPr>
          <w:rFonts w:ascii="Aptos" w:eastAsia="Aptos" w:hAnsi="Aptos" w:cs="Times New Roman"/>
          <w:sz w:val="24"/>
          <w:szCs w:val="24"/>
        </w:rPr>
      </w:pPr>
      <w:r w:rsidRPr="00F64FC0">
        <w:rPr>
          <w:rFonts w:ascii="Aptos" w:eastAsia="Aptos" w:hAnsi="Aptos" w:cs="Times New Roman"/>
          <w:sz w:val="24"/>
          <w:szCs w:val="24"/>
        </w:rPr>
        <w:t>California has provided some</w:t>
      </w:r>
      <w:r w:rsidR="000355DC">
        <w:rPr>
          <w:rFonts w:ascii="Aptos" w:eastAsia="Aptos" w:hAnsi="Aptos" w:cs="Times New Roman"/>
          <w:sz w:val="24"/>
          <w:szCs w:val="24"/>
        </w:rPr>
        <w:t xml:space="preserve"> </w:t>
      </w:r>
      <w:r w:rsidRPr="00F64FC0">
        <w:rPr>
          <w:rFonts w:ascii="Aptos" w:eastAsia="Aptos" w:hAnsi="Aptos" w:cs="Times New Roman"/>
          <w:sz w:val="24"/>
          <w:szCs w:val="24"/>
        </w:rPr>
        <w:t xml:space="preserve">guidance on the placement of warnings. In choosing where to place warnings, manufacturers (or retailers, where appropriate) should </w:t>
      </w:r>
      <w:r w:rsidR="004C4A9F">
        <w:rPr>
          <w:rFonts w:ascii="Aptos" w:eastAsia="Aptos" w:hAnsi="Aptos" w:cs="Times New Roman"/>
          <w:sz w:val="24"/>
          <w:szCs w:val="24"/>
        </w:rPr>
        <w:t>ensure</w:t>
      </w:r>
      <w:r w:rsidRPr="00F64FC0">
        <w:rPr>
          <w:rFonts w:ascii="Aptos" w:eastAsia="Aptos" w:hAnsi="Aptos" w:cs="Times New Roman"/>
          <w:sz w:val="24"/>
          <w:szCs w:val="24"/>
        </w:rPr>
        <w:t xml:space="preserve"> that warning placement unambiguously provides notice to consumers prior to or at the time of purchase. </w:t>
      </w:r>
    </w:p>
    <w:p w14:paraId="3EE191FF" w14:textId="77777777" w:rsidR="00F64FC0" w:rsidRPr="00F64FC0" w:rsidRDefault="00D77956" w:rsidP="00085FCA">
      <w:pPr>
        <w:spacing w:after="120"/>
        <w:rPr>
          <w:rFonts w:ascii="Aptos" w:eastAsia="Aptos" w:hAnsi="Aptos" w:cs="Times New Roman"/>
          <w:b/>
          <w:bCs/>
          <w:sz w:val="24"/>
          <w:szCs w:val="24"/>
        </w:rPr>
      </w:pPr>
      <w:r w:rsidRPr="00F64FC0">
        <w:rPr>
          <w:rFonts w:ascii="Aptos" w:eastAsia="Aptos" w:hAnsi="Aptos" w:cs="Times New Roman"/>
          <w:b/>
          <w:bCs/>
          <w:sz w:val="24"/>
          <w:szCs w:val="24"/>
        </w:rPr>
        <w:t xml:space="preserve">There is no change to </w:t>
      </w:r>
      <w:r w:rsidR="001937E5">
        <w:rPr>
          <w:rFonts w:ascii="Aptos" w:eastAsia="Aptos" w:hAnsi="Aptos" w:cs="Times New Roman"/>
          <w:b/>
          <w:bCs/>
          <w:sz w:val="24"/>
          <w:szCs w:val="24"/>
        </w:rPr>
        <w:t>long-form</w:t>
      </w:r>
      <w:r w:rsidRPr="00F64FC0">
        <w:rPr>
          <w:rFonts w:ascii="Aptos" w:eastAsia="Aptos" w:hAnsi="Aptos" w:cs="Times New Roman"/>
          <w:b/>
          <w:bCs/>
          <w:sz w:val="24"/>
          <w:szCs w:val="24"/>
        </w:rPr>
        <w:t xml:space="preserve"> warning regulations</w:t>
      </w:r>
    </w:p>
    <w:p w14:paraId="6EAAC14B" w14:textId="77777777" w:rsidR="00F64FC0" w:rsidRPr="00F64FC0" w:rsidRDefault="00D77956" w:rsidP="00085FCA">
      <w:pPr>
        <w:spacing w:after="120"/>
        <w:rPr>
          <w:rFonts w:ascii="Aptos" w:eastAsia="Aptos" w:hAnsi="Aptos" w:cs="Times New Roman"/>
          <w:sz w:val="24"/>
          <w:szCs w:val="24"/>
        </w:rPr>
      </w:pPr>
      <w:r w:rsidRPr="00F64FC0">
        <w:rPr>
          <w:rFonts w:ascii="Aptos" w:eastAsia="Aptos" w:hAnsi="Aptos" w:cs="Times New Roman"/>
          <w:sz w:val="24"/>
          <w:szCs w:val="24"/>
        </w:rPr>
        <w:t xml:space="preserve">As noted above, the new regulation does not affect </w:t>
      </w:r>
      <w:r w:rsidR="004C4A9F">
        <w:rPr>
          <w:rFonts w:ascii="Aptos" w:eastAsia="Aptos" w:hAnsi="Aptos" w:cs="Times New Roman"/>
          <w:sz w:val="24"/>
          <w:szCs w:val="24"/>
        </w:rPr>
        <w:t>long</w:t>
      </w:r>
      <w:r w:rsidR="00DC300D">
        <w:rPr>
          <w:rFonts w:ascii="Aptos" w:eastAsia="Aptos" w:hAnsi="Aptos" w:cs="Times New Roman"/>
          <w:sz w:val="24"/>
          <w:szCs w:val="24"/>
        </w:rPr>
        <w:t>-</w:t>
      </w:r>
      <w:r w:rsidR="004C4A9F">
        <w:rPr>
          <w:rFonts w:ascii="Aptos" w:eastAsia="Aptos" w:hAnsi="Aptos" w:cs="Times New Roman"/>
          <w:sz w:val="24"/>
          <w:szCs w:val="24"/>
        </w:rPr>
        <w:t>form</w:t>
      </w:r>
      <w:r w:rsidRPr="00F64FC0">
        <w:rPr>
          <w:rFonts w:ascii="Aptos" w:eastAsia="Aptos" w:hAnsi="Aptos" w:cs="Times New Roman"/>
          <w:sz w:val="24"/>
          <w:szCs w:val="24"/>
        </w:rPr>
        <w:t xml:space="preserve"> warnings, the current warning still applies to all goods manufactured and sold in California. </w:t>
      </w:r>
    </w:p>
    <w:p w14:paraId="27C65C66" w14:textId="77777777" w:rsidR="00F64FC0" w:rsidRPr="00F64FC0" w:rsidRDefault="00D77956" w:rsidP="00085FCA">
      <w:pPr>
        <w:spacing w:after="120"/>
        <w:rPr>
          <w:rFonts w:ascii="Aptos" w:eastAsia="Aptos" w:hAnsi="Aptos" w:cs="Times New Roman"/>
          <w:sz w:val="24"/>
          <w:szCs w:val="24"/>
        </w:rPr>
      </w:pPr>
      <w:r w:rsidRPr="00F64FC0">
        <w:rPr>
          <w:rFonts w:ascii="Aptos" w:eastAsia="Aptos" w:hAnsi="Aptos" w:cs="Times New Roman"/>
          <w:sz w:val="24"/>
          <w:szCs w:val="24"/>
        </w:rPr>
        <w:t xml:space="preserve">An effective warning must be provided in one or more of the following places: </w:t>
      </w:r>
    </w:p>
    <w:p w14:paraId="7FD37C28" w14:textId="77777777" w:rsidR="00F64FC0" w:rsidRPr="00F64FC0" w:rsidRDefault="00D77956" w:rsidP="00085FCA">
      <w:pPr>
        <w:numPr>
          <w:ilvl w:val="0"/>
          <w:numId w:val="3"/>
        </w:numPr>
        <w:spacing w:after="120"/>
        <w:contextualSpacing/>
        <w:rPr>
          <w:rFonts w:ascii="Aptos" w:eastAsia="Aptos" w:hAnsi="Aptos" w:cs="Times New Roman"/>
          <w:sz w:val="24"/>
          <w:szCs w:val="24"/>
        </w:rPr>
      </w:pPr>
      <w:r w:rsidRPr="00F64FC0">
        <w:rPr>
          <w:rFonts w:ascii="Aptos" w:eastAsia="Aptos" w:hAnsi="Aptos" w:cs="Times New Roman"/>
          <w:sz w:val="24"/>
          <w:szCs w:val="24"/>
        </w:rPr>
        <w:t>On a posted sign, shelf tag or shelf sign, for the consumer product, at each point of display of the product.</w:t>
      </w:r>
    </w:p>
    <w:p w14:paraId="6F4F1931" w14:textId="77777777" w:rsidR="00F64FC0" w:rsidRPr="00F64FC0" w:rsidRDefault="00D77956" w:rsidP="00085FCA">
      <w:pPr>
        <w:numPr>
          <w:ilvl w:val="0"/>
          <w:numId w:val="3"/>
        </w:numPr>
        <w:spacing w:after="120"/>
        <w:contextualSpacing/>
        <w:rPr>
          <w:rFonts w:ascii="Aptos" w:eastAsia="Aptos" w:hAnsi="Aptos" w:cs="Times New Roman"/>
          <w:sz w:val="24"/>
          <w:szCs w:val="24"/>
        </w:rPr>
      </w:pPr>
      <w:r w:rsidRPr="00F64FC0">
        <w:rPr>
          <w:rFonts w:ascii="Aptos" w:eastAsia="Aptos" w:hAnsi="Aptos" w:cs="Times New Roman"/>
          <w:sz w:val="24"/>
          <w:szCs w:val="24"/>
        </w:rPr>
        <w:t xml:space="preserve">A product label. </w:t>
      </w:r>
    </w:p>
    <w:p w14:paraId="48866702" w14:textId="77777777" w:rsidR="00F64FC0" w:rsidRDefault="00D77956" w:rsidP="00085FCA">
      <w:pPr>
        <w:numPr>
          <w:ilvl w:val="0"/>
          <w:numId w:val="3"/>
        </w:numPr>
        <w:spacing w:after="120"/>
        <w:contextualSpacing/>
        <w:rPr>
          <w:rFonts w:ascii="Aptos" w:eastAsia="Aptos" w:hAnsi="Aptos" w:cs="Times New Roman"/>
          <w:sz w:val="24"/>
          <w:szCs w:val="24"/>
        </w:rPr>
      </w:pPr>
      <w:r w:rsidRPr="00F64FC0">
        <w:rPr>
          <w:rFonts w:ascii="Aptos" w:eastAsia="Aptos" w:hAnsi="Aptos" w:cs="Times New Roman"/>
          <w:sz w:val="24"/>
          <w:szCs w:val="24"/>
        </w:rPr>
        <w:t xml:space="preserve">On the product. </w:t>
      </w:r>
    </w:p>
    <w:p w14:paraId="672A9B74" w14:textId="77777777" w:rsidR="00DC300D" w:rsidRPr="00F64FC0" w:rsidRDefault="00DC300D" w:rsidP="00085FCA">
      <w:pPr>
        <w:spacing w:after="120"/>
        <w:contextualSpacing/>
        <w:rPr>
          <w:rFonts w:ascii="Aptos" w:eastAsia="Aptos" w:hAnsi="Aptos" w:cs="Times New Roman"/>
          <w:sz w:val="24"/>
          <w:szCs w:val="24"/>
        </w:rPr>
      </w:pPr>
    </w:p>
    <w:p w14:paraId="689AA846" w14:textId="77777777" w:rsidR="00F64FC0" w:rsidRPr="00F64FC0" w:rsidRDefault="00D77956" w:rsidP="00085FCA">
      <w:pPr>
        <w:spacing w:after="120"/>
        <w:rPr>
          <w:rFonts w:ascii="Aptos" w:eastAsia="Aptos" w:hAnsi="Aptos" w:cs="Times New Roman"/>
          <w:sz w:val="24"/>
          <w:szCs w:val="24"/>
        </w:rPr>
      </w:pPr>
      <w:r w:rsidRPr="00F64FC0">
        <w:rPr>
          <w:rFonts w:ascii="Aptos" w:eastAsia="Aptos" w:hAnsi="Aptos" w:cs="Times New Roman"/>
          <w:sz w:val="24"/>
          <w:szCs w:val="24"/>
        </w:rPr>
        <w:t xml:space="preserve">The forgoing requirements are primarily tailored to “brick and mortar” sales. Online sales present a somewhat different situation because the purchase is made remote from the physical product, its packaging or physical display. </w:t>
      </w:r>
    </w:p>
    <w:p w14:paraId="10367E4B" w14:textId="77777777" w:rsidR="00F64FC0" w:rsidRPr="00F64FC0" w:rsidRDefault="00D77956" w:rsidP="00085FCA">
      <w:pPr>
        <w:spacing w:after="120"/>
        <w:rPr>
          <w:rFonts w:ascii="Aptos" w:eastAsia="Aptos" w:hAnsi="Aptos" w:cs="Times New Roman"/>
          <w:sz w:val="24"/>
          <w:szCs w:val="24"/>
        </w:rPr>
      </w:pPr>
      <w:r w:rsidRPr="00F64FC0">
        <w:rPr>
          <w:rFonts w:ascii="Aptos" w:eastAsia="Aptos" w:hAnsi="Aptos" w:cs="Times New Roman"/>
          <w:sz w:val="24"/>
          <w:szCs w:val="24"/>
        </w:rPr>
        <w:t xml:space="preserve">For products sold over the internet, manufacturers and retailers will need to prominently display either the full text of the applicable warning or a hyperlink to the full text with the word “WARNING” on the product display page. </w:t>
      </w:r>
      <w:proofErr w:type="gramStart"/>
      <w:r w:rsidR="00FE4324">
        <w:rPr>
          <w:rFonts w:ascii="Aptos" w:eastAsia="Aptos" w:hAnsi="Aptos" w:cs="Times New Roman"/>
          <w:sz w:val="24"/>
          <w:szCs w:val="24"/>
        </w:rPr>
        <w:t>A physical</w:t>
      </w:r>
      <w:proofErr w:type="gramEnd"/>
      <w:r w:rsidR="00FE4324">
        <w:rPr>
          <w:rFonts w:ascii="Aptos" w:eastAsia="Aptos" w:hAnsi="Aptos" w:cs="Times New Roman"/>
          <w:sz w:val="24"/>
          <w:szCs w:val="24"/>
        </w:rPr>
        <w:t xml:space="preserve"> disclosure is also required through a product label or on the product.</w:t>
      </w:r>
    </w:p>
    <w:p w14:paraId="1597B633" w14:textId="77777777" w:rsidR="00F64FC0" w:rsidRPr="00F64FC0" w:rsidRDefault="00D77956" w:rsidP="00085FCA">
      <w:pPr>
        <w:spacing w:after="120"/>
        <w:jc w:val="center"/>
        <w:rPr>
          <w:rFonts w:ascii="Aptos" w:eastAsia="Aptos" w:hAnsi="Aptos" w:cs="Times New Roman"/>
          <w:b/>
          <w:bCs/>
          <w:sz w:val="24"/>
          <w:szCs w:val="24"/>
          <w:u w:val="single"/>
        </w:rPr>
      </w:pPr>
      <w:r w:rsidRPr="00F64FC0">
        <w:rPr>
          <w:rFonts w:ascii="Aptos" w:eastAsia="Aptos" w:hAnsi="Aptos" w:cs="Times New Roman"/>
          <w:b/>
          <w:bCs/>
          <w:sz w:val="24"/>
          <w:szCs w:val="24"/>
          <w:u w:val="single"/>
        </w:rPr>
        <w:t xml:space="preserve">THE CURRENT </w:t>
      </w:r>
      <w:r w:rsidR="00DC300D">
        <w:rPr>
          <w:rFonts w:ascii="Aptos" w:eastAsia="Aptos" w:hAnsi="Aptos" w:cs="Times New Roman"/>
          <w:b/>
          <w:bCs/>
          <w:sz w:val="24"/>
          <w:szCs w:val="24"/>
          <w:u w:val="single"/>
        </w:rPr>
        <w:t>LONG-FORM</w:t>
      </w:r>
      <w:r w:rsidRPr="00F64FC0">
        <w:rPr>
          <w:rFonts w:ascii="Aptos" w:eastAsia="Aptos" w:hAnsi="Aptos" w:cs="Times New Roman"/>
          <w:b/>
          <w:bCs/>
          <w:sz w:val="24"/>
          <w:szCs w:val="24"/>
          <w:u w:val="single"/>
        </w:rPr>
        <w:t xml:space="preserve"> WARNING</w:t>
      </w:r>
    </w:p>
    <w:p w14:paraId="783589C8" w14:textId="77777777" w:rsidR="00F64FC0" w:rsidRPr="00F64FC0" w:rsidRDefault="00D77956" w:rsidP="00085FCA">
      <w:pPr>
        <w:spacing w:after="120"/>
        <w:rPr>
          <w:rFonts w:ascii="Aptos" w:eastAsia="Aptos" w:hAnsi="Aptos" w:cs="Times New Roman"/>
          <w:sz w:val="24"/>
          <w:szCs w:val="24"/>
        </w:rPr>
      </w:pPr>
      <w:r w:rsidRPr="00F64FC0">
        <w:rPr>
          <w:rFonts w:ascii="Aptos" w:eastAsia="Aptos" w:hAnsi="Aptos" w:cs="Times New Roman"/>
          <w:b/>
          <w:bCs/>
          <w:sz w:val="24"/>
          <w:szCs w:val="24"/>
        </w:rPr>
        <w:t xml:space="preserve">The new regulation does not affect </w:t>
      </w:r>
      <w:r w:rsidR="00DC300D">
        <w:rPr>
          <w:rFonts w:ascii="Aptos" w:eastAsia="Aptos" w:hAnsi="Aptos" w:cs="Times New Roman"/>
          <w:b/>
          <w:bCs/>
          <w:sz w:val="24"/>
          <w:szCs w:val="24"/>
        </w:rPr>
        <w:t>long-form</w:t>
      </w:r>
      <w:r w:rsidRPr="00F64FC0">
        <w:rPr>
          <w:rFonts w:ascii="Aptos" w:eastAsia="Aptos" w:hAnsi="Aptos" w:cs="Times New Roman"/>
          <w:b/>
          <w:bCs/>
          <w:sz w:val="24"/>
          <w:szCs w:val="24"/>
        </w:rPr>
        <w:t xml:space="preserve"> warnings</w:t>
      </w:r>
      <w:r w:rsidRPr="00F64FC0">
        <w:rPr>
          <w:rFonts w:ascii="Aptos" w:eastAsia="Aptos" w:hAnsi="Aptos" w:cs="Times New Roman"/>
          <w:sz w:val="24"/>
          <w:szCs w:val="24"/>
        </w:rPr>
        <w:t xml:space="preserve">. Required full warnings follow the 2018 regulation. </w:t>
      </w:r>
    </w:p>
    <w:p w14:paraId="38F3B3E5" w14:textId="77777777" w:rsidR="00F64FC0" w:rsidRPr="00F64FC0" w:rsidRDefault="00D77956" w:rsidP="00085FCA">
      <w:pPr>
        <w:spacing w:after="120"/>
        <w:rPr>
          <w:rFonts w:ascii="Aptos" w:eastAsia="Aptos" w:hAnsi="Aptos" w:cs="Times New Roman"/>
          <w:sz w:val="24"/>
          <w:szCs w:val="24"/>
        </w:rPr>
      </w:pPr>
      <w:r>
        <w:rPr>
          <w:rFonts w:ascii="Aptos" w:eastAsia="Aptos" w:hAnsi="Aptos" w:cs="Times New Roman"/>
          <w:sz w:val="24"/>
          <w:szCs w:val="24"/>
        </w:rPr>
        <w:t xml:space="preserve">Long-form </w:t>
      </w:r>
      <w:r w:rsidRPr="00F64FC0">
        <w:rPr>
          <w:rFonts w:ascii="Aptos" w:eastAsia="Aptos" w:hAnsi="Aptos" w:cs="Times New Roman"/>
          <w:sz w:val="24"/>
          <w:szCs w:val="24"/>
        </w:rPr>
        <w:t xml:space="preserve">warnings for exposures to listed carcinogens must contain the words: </w:t>
      </w:r>
    </w:p>
    <w:p w14:paraId="784923F1" w14:textId="77777777" w:rsidR="00DC300D" w:rsidRDefault="00D77956" w:rsidP="00085FCA">
      <w:pPr>
        <w:spacing w:after="120"/>
        <w:ind w:left="360"/>
        <w:rPr>
          <w:rFonts w:ascii="Aptos" w:eastAsia="Aptos" w:hAnsi="Aptos" w:cs="Times New Roman"/>
          <w:sz w:val="24"/>
          <w:szCs w:val="24"/>
        </w:rPr>
      </w:pPr>
      <w:r w:rsidRPr="00DC300D">
        <w:rPr>
          <w:rFonts w:ascii="Aptos" w:eastAsia="Aptos" w:hAnsi="Aptos" w:cs="Times New Roman"/>
          <w:noProof/>
          <w:sz w:val="24"/>
          <w:szCs w:val="24"/>
        </w:rPr>
        <w:drawing>
          <wp:inline distT="0" distB="0" distL="0" distR="0" wp14:anchorId="5DFC5EAA" wp14:editId="35C88FED">
            <wp:extent cx="180975" cy="160655"/>
            <wp:effectExtent l="0" t="0" r="9525" b="0"/>
            <wp:docPr id="1553663672" name="Picture 16">
              <a:extLst xmlns:a="http://schemas.openxmlformats.org/drawingml/2006/main">
                <a:ext uri="{FF2B5EF4-FFF2-40B4-BE49-F238E27FC236}">
                  <a16:creationId xmlns:a16="http://schemas.microsoft.com/office/drawing/2014/main" id="{22E94C2E-ED20-F8B4-E7F3-EECF32E4DBEE}"/>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3663672" name="Picture 16">
                      <a:extLst>
                        <a:ext uri="{FF2B5EF4-FFF2-40B4-BE49-F238E27FC236}">
                          <a16:creationId xmlns:a16="http://schemas.microsoft.com/office/drawing/2014/main" id="{22E94C2E-ED20-F8B4-E7F3-EECF32E4DBEE}"/>
                        </a:ext>
                      </a:extLst>
                    </pic:cNvPr>
                    <pic:cNvPicPr>
                      <a:picLocks noChangeAspect="1"/>
                    </pic:cNvPicPr>
                  </pic:nvPicPr>
                  <pic:blipFill>
                    <a:blip r:embed="rId8">
                      <a:extLst>
                        <a:ext uri="{28A0092B-C50C-407E-A947-70E740481C1C}">
                          <a14:useLocalDpi xmlns:a14="http://schemas.microsoft.com/office/drawing/2010/main" val="0"/>
                        </a:ext>
                      </a:extLst>
                    </a:blip>
                    <a:stretch>
                      <a:fillRect/>
                    </a:stretch>
                  </pic:blipFill>
                  <pic:spPr bwMode="auto">
                    <a:xfrm>
                      <a:off x="0" y="0"/>
                      <a:ext cx="180975" cy="160655"/>
                    </a:xfrm>
                    <a:prstGeom prst="rect">
                      <a:avLst/>
                    </a:prstGeom>
                    <a:noFill/>
                    <a:ln>
                      <a:noFill/>
                    </a:ln>
                  </pic:spPr>
                </pic:pic>
              </a:graphicData>
            </a:graphic>
          </wp:inline>
        </w:drawing>
      </w:r>
      <w:r w:rsidRPr="00DC300D">
        <w:rPr>
          <w:rFonts w:ascii="Aptos" w:eastAsia="Aptos" w:hAnsi="Aptos" w:cs="Times New Roman"/>
          <w:b/>
          <w:bCs/>
          <w:sz w:val="24"/>
          <w:szCs w:val="24"/>
        </w:rPr>
        <w:t xml:space="preserve"> </w:t>
      </w:r>
      <w:r>
        <w:rPr>
          <w:rFonts w:ascii="Aptos" w:eastAsia="Aptos" w:hAnsi="Aptos" w:cs="Times New Roman"/>
          <w:b/>
          <w:bCs/>
          <w:sz w:val="24"/>
          <w:szCs w:val="24"/>
        </w:rPr>
        <w:t>[</w:t>
      </w:r>
      <w:r w:rsidRPr="00DC300D">
        <w:rPr>
          <w:rFonts w:ascii="Aptos" w:eastAsia="Aptos" w:hAnsi="Aptos" w:cs="Times New Roman"/>
          <w:b/>
          <w:bCs/>
          <w:sz w:val="24"/>
          <w:szCs w:val="24"/>
        </w:rPr>
        <w:t>WARNING:</w:t>
      </w:r>
      <w:r w:rsidRPr="00DC300D">
        <w:rPr>
          <w:rFonts w:ascii="Aptos" w:eastAsia="Aptos" w:hAnsi="Aptos" w:cs="Times New Roman"/>
          <w:sz w:val="24"/>
          <w:szCs w:val="24"/>
        </w:rPr>
        <w:t xml:space="preserve"> or </w:t>
      </w:r>
      <w:r w:rsidRPr="00DC300D">
        <w:rPr>
          <w:rFonts w:ascii="Aptos" w:eastAsia="Aptos" w:hAnsi="Aptos" w:cs="Times New Roman"/>
          <w:b/>
          <w:bCs/>
          <w:sz w:val="24"/>
          <w:szCs w:val="24"/>
        </w:rPr>
        <w:t>CA WARNING:</w:t>
      </w:r>
      <w:r w:rsidRPr="00DC300D">
        <w:rPr>
          <w:rFonts w:ascii="Aptos" w:eastAsia="Aptos" w:hAnsi="Aptos" w:cs="Times New Roman"/>
          <w:sz w:val="24"/>
          <w:szCs w:val="24"/>
        </w:rPr>
        <w:t xml:space="preserve"> or </w:t>
      </w:r>
      <w:r w:rsidRPr="00DC300D">
        <w:rPr>
          <w:rFonts w:ascii="Aptos" w:eastAsia="Aptos" w:hAnsi="Aptos" w:cs="Times New Roman"/>
          <w:b/>
          <w:bCs/>
          <w:sz w:val="24"/>
          <w:szCs w:val="24"/>
        </w:rPr>
        <w:t>CALIFORNIA WARNING:</w:t>
      </w:r>
      <w:r>
        <w:rPr>
          <w:rFonts w:ascii="Aptos" w:eastAsia="Aptos" w:hAnsi="Aptos" w:cs="Times New Roman"/>
          <w:b/>
          <w:bCs/>
          <w:sz w:val="24"/>
          <w:szCs w:val="24"/>
        </w:rPr>
        <w:t>]</w:t>
      </w:r>
      <w:r w:rsidRPr="00DC300D">
        <w:rPr>
          <w:rFonts w:ascii="Aptos" w:eastAsia="Aptos" w:hAnsi="Aptos" w:cs="Times New Roman"/>
          <w:b/>
          <w:bCs/>
          <w:sz w:val="24"/>
          <w:szCs w:val="24"/>
        </w:rPr>
        <w:t xml:space="preserve"> </w:t>
      </w:r>
      <w:r w:rsidRPr="00DC300D">
        <w:rPr>
          <w:rFonts w:ascii="Aptos" w:eastAsia="Aptos" w:hAnsi="Aptos" w:cs="Times New Roman"/>
          <w:sz w:val="24"/>
          <w:szCs w:val="24"/>
        </w:rPr>
        <w:t xml:space="preserve">This product can expose you to chemicals including [name of one or more chemicals], which is [are] known to the State of California to cause cancer. For more information go to </w:t>
      </w:r>
      <w:r w:rsidR="00360DDA" w:rsidRPr="00DC300D">
        <w:rPr>
          <w:rFonts w:ascii="Aptos" w:eastAsia="Aptos" w:hAnsi="Aptos" w:cs="Times New Roman"/>
          <w:sz w:val="24"/>
          <w:szCs w:val="24"/>
        </w:rPr>
        <w:t>www.P65Warnings.ca.gov</w:t>
      </w:r>
      <w:r w:rsidRPr="00DC300D">
        <w:rPr>
          <w:rFonts w:ascii="Aptos" w:eastAsia="Aptos" w:hAnsi="Aptos" w:cs="Times New Roman"/>
          <w:sz w:val="24"/>
          <w:szCs w:val="24"/>
        </w:rPr>
        <w:t>.</w:t>
      </w:r>
      <w:r w:rsidR="00360DDA">
        <w:rPr>
          <w:rFonts w:ascii="Aptos" w:eastAsia="Aptos" w:hAnsi="Aptos" w:cs="Times New Roman"/>
          <w:sz w:val="24"/>
          <w:szCs w:val="24"/>
        </w:rPr>
        <w:t xml:space="preserve"> </w:t>
      </w:r>
      <w:r w:rsidRPr="00DC300D">
        <w:rPr>
          <w:rFonts w:ascii="Aptos" w:eastAsia="Aptos" w:hAnsi="Aptos" w:cs="Times New Roman"/>
          <w:sz w:val="24"/>
          <w:szCs w:val="24"/>
        </w:rPr>
        <w:t xml:space="preserve"> </w:t>
      </w:r>
    </w:p>
    <w:p w14:paraId="28F4C6E5" w14:textId="77777777" w:rsidR="00085FCA" w:rsidRPr="00DC300D" w:rsidRDefault="00085FCA" w:rsidP="00085FCA">
      <w:pPr>
        <w:spacing w:after="120"/>
        <w:ind w:left="360"/>
        <w:rPr>
          <w:rFonts w:ascii="Aptos" w:eastAsia="Aptos" w:hAnsi="Aptos" w:cs="Times New Roman"/>
          <w:sz w:val="24"/>
          <w:szCs w:val="24"/>
        </w:rPr>
      </w:pPr>
    </w:p>
    <w:p w14:paraId="517EF9DC" w14:textId="77777777" w:rsidR="00F64FC0" w:rsidRPr="00F64FC0" w:rsidRDefault="00D77956" w:rsidP="00085FCA">
      <w:pPr>
        <w:spacing w:after="120"/>
        <w:rPr>
          <w:rFonts w:ascii="Aptos" w:eastAsia="Aptos" w:hAnsi="Aptos" w:cs="Times New Roman"/>
          <w:sz w:val="24"/>
          <w:szCs w:val="24"/>
        </w:rPr>
      </w:pPr>
      <w:r>
        <w:rPr>
          <w:rFonts w:ascii="Aptos" w:eastAsia="Aptos" w:hAnsi="Aptos" w:cs="Times New Roman"/>
          <w:sz w:val="24"/>
          <w:szCs w:val="24"/>
        </w:rPr>
        <w:t xml:space="preserve">Long-form </w:t>
      </w:r>
      <w:r w:rsidRPr="00F64FC0">
        <w:rPr>
          <w:rFonts w:ascii="Aptos" w:eastAsia="Aptos" w:hAnsi="Aptos" w:cs="Times New Roman"/>
          <w:sz w:val="24"/>
          <w:szCs w:val="24"/>
        </w:rPr>
        <w:t xml:space="preserve">warnings for exposures to listed reproductive toxicants must contain the words: </w:t>
      </w:r>
    </w:p>
    <w:p w14:paraId="0F444F62" w14:textId="77777777" w:rsidR="00F64FC0" w:rsidRPr="00F64FC0" w:rsidRDefault="00D77956" w:rsidP="00085FCA">
      <w:pPr>
        <w:spacing w:after="120"/>
        <w:ind w:left="360"/>
        <w:rPr>
          <w:rFonts w:ascii="Aptos" w:eastAsia="Aptos" w:hAnsi="Aptos" w:cs="Times New Roman"/>
          <w:sz w:val="24"/>
          <w:szCs w:val="24"/>
        </w:rPr>
      </w:pPr>
      <w:r w:rsidRPr="00AC09AA">
        <w:rPr>
          <w:rFonts w:ascii="Aptos" w:eastAsia="Aptos" w:hAnsi="Aptos" w:cs="Times New Roman"/>
          <w:noProof/>
          <w:sz w:val="24"/>
          <w:szCs w:val="24"/>
        </w:rPr>
        <w:drawing>
          <wp:inline distT="0" distB="0" distL="0" distR="0" wp14:anchorId="6A464DB6" wp14:editId="26203E6C">
            <wp:extent cx="180975" cy="160655"/>
            <wp:effectExtent l="0" t="0" r="9525" b="0"/>
            <wp:docPr id="1071865436" name="Picture 16">
              <a:extLst xmlns:a="http://schemas.openxmlformats.org/drawingml/2006/main">
                <a:ext uri="{FF2B5EF4-FFF2-40B4-BE49-F238E27FC236}">
                  <a16:creationId xmlns:a16="http://schemas.microsoft.com/office/drawing/2014/main" id="{22E94C2E-ED20-F8B4-E7F3-EECF32E4DBEE}"/>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1865436" name="Picture 16">
                      <a:extLst>
                        <a:ext uri="{FF2B5EF4-FFF2-40B4-BE49-F238E27FC236}">
                          <a16:creationId xmlns:a16="http://schemas.microsoft.com/office/drawing/2014/main" id="{22E94C2E-ED20-F8B4-E7F3-EECF32E4DBEE}"/>
                        </a:ext>
                      </a:extLst>
                    </pic:cNvPr>
                    <pic:cNvPicPr>
                      <a:picLocks noChangeAspect="1"/>
                    </pic:cNvPicPr>
                  </pic:nvPicPr>
                  <pic:blipFill>
                    <a:blip r:embed="rId8">
                      <a:extLst>
                        <a:ext uri="{28A0092B-C50C-407E-A947-70E740481C1C}">
                          <a14:useLocalDpi xmlns:a14="http://schemas.microsoft.com/office/drawing/2010/main" val="0"/>
                        </a:ext>
                      </a:extLst>
                    </a:blip>
                    <a:stretch>
                      <a:fillRect/>
                    </a:stretch>
                  </pic:blipFill>
                  <pic:spPr bwMode="auto">
                    <a:xfrm>
                      <a:off x="0" y="0"/>
                      <a:ext cx="180975" cy="160655"/>
                    </a:xfrm>
                    <a:prstGeom prst="rect">
                      <a:avLst/>
                    </a:prstGeom>
                    <a:noFill/>
                    <a:ln>
                      <a:noFill/>
                    </a:ln>
                  </pic:spPr>
                </pic:pic>
              </a:graphicData>
            </a:graphic>
          </wp:inline>
        </w:drawing>
      </w:r>
      <w:r w:rsidRPr="00AC09AA">
        <w:rPr>
          <w:rFonts w:ascii="Aptos" w:eastAsia="Aptos" w:hAnsi="Aptos" w:cs="Times New Roman"/>
          <w:b/>
          <w:bCs/>
          <w:sz w:val="24"/>
          <w:szCs w:val="24"/>
        </w:rPr>
        <w:t xml:space="preserve"> </w:t>
      </w:r>
      <w:r w:rsidR="00F500E3">
        <w:rPr>
          <w:rFonts w:ascii="Aptos" w:eastAsia="Aptos" w:hAnsi="Aptos" w:cs="Times New Roman"/>
          <w:b/>
          <w:bCs/>
          <w:sz w:val="24"/>
          <w:szCs w:val="24"/>
        </w:rPr>
        <w:t>[</w:t>
      </w:r>
      <w:r w:rsidRPr="00AC09AA">
        <w:rPr>
          <w:rFonts w:ascii="Aptos" w:eastAsia="Aptos" w:hAnsi="Aptos" w:cs="Times New Roman"/>
          <w:b/>
          <w:bCs/>
          <w:sz w:val="24"/>
          <w:szCs w:val="24"/>
        </w:rPr>
        <w:t>WARNING:</w:t>
      </w:r>
      <w:r w:rsidRPr="00AC09AA">
        <w:rPr>
          <w:rFonts w:ascii="Aptos" w:eastAsia="Aptos" w:hAnsi="Aptos" w:cs="Times New Roman"/>
          <w:sz w:val="24"/>
          <w:szCs w:val="24"/>
        </w:rPr>
        <w:t xml:space="preserve"> or </w:t>
      </w:r>
      <w:r w:rsidRPr="00AC09AA">
        <w:rPr>
          <w:rFonts w:ascii="Aptos" w:eastAsia="Aptos" w:hAnsi="Aptos" w:cs="Times New Roman"/>
          <w:b/>
          <w:bCs/>
          <w:sz w:val="24"/>
          <w:szCs w:val="24"/>
        </w:rPr>
        <w:t>CA WARNING:</w:t>
      </w:r>
      <w:r w:rsidRPr="00AC09AA">
        <w:rPr>
          <w:rFonts w:ascii="Aptos" w:eastAsia="Aptos" w:hAnsi="Aptos" w:cs="Times New Roman"/>
          <w:sz w:val="24"/>
          <w:szCs w:val="24"/>
        </w:rPr>
        <w:t xml:space="preserve"> or </w:t>
      </w:r>
      <w:r w:rsidRPr="00AC09AA">
        <w:rPr>
          <w:rFonts w:ascii="Aptos" w:eastAsia="Aptos" w:hAnsi="Aptos" w:cs="Times New Roman"/>
          <w:b/>
          <w:bCs/>
          <w:sz w:val="24"/>
          <w:szCs w:val="24"/>
        </w:rPr>
        <w:t>CALIFORNIA WARNING:</w:t>
      </w:r>
      <w:r w:rsidR="00F500E3">
        <w:rPr>
          <w:rFonts w:ascii="Aptos" w:eastAsia="Aptos" w:hAnsi="Aptos" w:cs="Times New Roman"/>
          <w:b/>
          <w:bCs/>
          <w:sz w:val="24"/>
          <w:szCs w:val="24"/>
        </w:rPr>
        <w:t>]</w:t>
      </w:r>
      <w:r w:rsidRPr="00AC09AA">
        <w:rPr>
          <w:rFonts w:ascii="Aptos" w:eastAsia="Aptos" w:hAnsi="Aptos" w:cs="Times New Roman"/>
          <w:b/>
          <w:bCs/>
          <w:sz w:val="24"/>
          <w:szCs w:val="24"/>
        </w:rPr>
        <w:t xml:space="preserve"> </w:t>
      </w:r>
      <w:r w:rsidRPr="00AC09AA">
        <w:rPr>
          <w:rFonts w:ascii="Aptos" w:eastAsia="Aptos" w:hAnsi="Aptos" w:cs="Times New Roman"/>
          <w:sz w:val="24"/>
          <w:szCs w:val="24"/>
        </w:rPr>
        <w:t xml:space="preserve">This product can expose you to chemicals including [name of one or more chemicals], which is [are] known to the State of California to cause birth defects or other reproductive harm. For more information go to </w:t>
      </w:r>
      <w:r w:rsidR="00360DDA" w:rsidRPr="00AC09AA">
        <w:rPr>
          <w:rFonts w:ascii="Aptos" w:eastAsia="Aptos" w:hAnsi="Aptos" w:cs="Times New Roman"/>
          <w:sz w:val="24"/>
          <w:szCs w:val="24"/>
        </w:rPr>
        <w:t>www.P65Warnings.ca.gov</w:t>
      </w:r>
      <w:r w:rsidRPr="00AC09AA">
        <w:rPr>
          <w:rFonts w:ascii="Aptos" w:eastAsia="Aptos" w:hAnsi="Aptos" w:cs="Times New Roman"/>
          <w:sz w:val="24"/>
          <w:szCs w:val="24"/>
        </w:rPr>
        <w:t>.</w:t>
      </w:r>
      <w:r w:rsidR="00360DDA">
        <w:rPr>
          <w:rFonts w:ascii="Aptos" w:eastAsia="Aptos" w:hAnsi="Aptos" w:cs="Times New Roman"/>
          <w:sz w:val="24"/>
          <w:szCs w:val="24"/>
        </w:rPr>
        <w:t xml:space="preserve"> </w:t>
      </w:r>
      <w:r w:rsidRPr="00AC09AA">
        <w:rPr>
          <w:rFonts w:ascii="Aptos" w:eastAsia="Aptos" w:hAnsi="Aptos" w:cs="Times New Roman"/>
          <w:sz w:val="24"/>
          <w:szCs w:val="24"/>
        </w:rPr>
        <w:t xml:space="preserve"> </w:t>
      </w:r>
      <w:r w:rsidR="00360DDA">
        <w:rPr>
          <w:rFonts w:ascii="Aptos" w:eastAsia="Aptos" w:hAnsi="Aptos" w:cs="Times New Roman"/>
          <w:sz w:val="24"/>
          <w:szCs w:val="24"/>
        </w:rPr>
        <w:t xml:space="preserve"> </w:t>
      </w:r>
    </w:p>
    <w:p w14:paraId="4AA609A4" w14:textId="77777777" w:rsidR="00F64FC0" w:rsidRPr="00F64FC0" w:rsidRDefault="00D77956" w:rsidP="00085FCA">
      <w:pPr>
        <w:spacing w:after="120"/>
        <w:rPr>
          <w:rFonts w:ascii="Aptos" w:eastAsia="Aptos" w:hAnsi="Aptos" w:cs="Times New Roman"/>
          <w:sz w:val="24"/>
          <w:szCs w:val="24"/>
        </w:rPr>
      </w:pPr>
      <w:r>
        <w:rPr>
          <w:rFonts w:ascii="Aptos" w:eastAsia="Aptos" w:hAnsi="Aptos" w:cs="Times New Roman"/>
          <w:sz w:val="24"/>
          <w:szCs w:val="24"/>
        </w:rPr>
        <w:t xml:space="preserve">Long-form </w:t>
      </w:r>
      <w:r w:rsidRPr="00F64FC0">
        <w:rPr>
          <w:rFonts w:ascii="Aptos" w:eastAsia="Aptos" w:hAnsi="Aptos" w:cs="Times New Roman"/>
          <w:sz w:val="24"/>
          <w:szCs w:val="24"/>
        </w:rPr>
        <w:t xml:space="preserve">warnings for exposure to both listed carcinogen and listed reproductive toxicants must contain the words: </w:t>
      </w:r>
    </w:p>
    <w:p w14:paraId="5ECCA467" w14:textId="77777777" w:rsidR="00F64FC0" w:rsidRPr="00F64FC0" w:rsidRDefault="00D77956" w:rsidP="00085FCA">
      <w:pPr>
        <w:spacing w:after="120"/>
        <w:ind w:left="360"/>
        <w:rPr>
          <w:rFonts w:ascii="Aptos" w:eastAsia="Aptos" w:hAnsi="Aptos" w:cs="Times New Roman"/>
          <w:sz w:val="24"/>
          <w:szCs w:val="24"/>
        </w:rPr>
      </w:pPr>
      <w:r w:rsidRPr="00F500E3">
        <w:rPr>
          <w:rFonts w:ascii="Aptos" w:eastAsia="Aptos" w:hAnsi="Aptos" w:cs="Times New Roman"/>
          <w:noProof/>
          <w:sz w:val="24"/>
          <w:szCs w:val="24"/>
        </w:rPr>
        <w:drawing>
          <wp:inline distT="0" distB="0" distL="0" distR="0" wp14:anchorId="3E078003" wp14:editId="40C6D792">
            <wp:extent cx="180975" cy="160655"/>
            <wp:effectExtent l="0" t="0" r="9525" b="0"/>
            <wp:docPr id="687407009" name="Picture 16">
              <a:extLst xmlns:a="http://schemas.openxmlformats.org/drawingml/2006/main">
                <a:ext uri="{FF2B5EF4-FFF2-40B4-BE49-F238E27FC236}">
                  <a16:creationId xmlns:a16="http://schemas.microsoft.com/office/drawing/2014/main" id="{22E94C2E-ED20-F8B4-E7F3-EECF32E4DBEE}"/>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7407009" name="Picture 16">
                      <a:extLst>
                        <a:ext uri="{FF2B5EF4-FFF2-40B4-BE49-F238E27FC236}">
                          <a16:creationId xmlns:a16="http://schemas.microsoft.com/office/drawing/2014/main" id="{22E94C2E-ED20-F8B4-E7F3-EECF32E4DBEE}"/>
                        </a:ext>
                      </a:extLst>
                    </pic:cNvPr>
                    <pic:cNvPicPr>
                      <a:picLocks noChangeAspect="1"/>
                    </pic:cNvPicPr>
                  </pic:nvPicPr>
                  <pic:blipFill>
                    <a:blip r:embed="rId8">
                      <a:extLst>
                        <a:ext uri="{28A0092B-C50C-407E-A947-70E740481C1C}">
                          <a14:useLocalDpi xmlns:a14="http://schemas.microsoft.com/office/drawing/2010/main" val="0"/>
                        </a:ext>
                      </a:extLst>
                    </a:blip>
                    <a:stretch>
                      <a:fillRect/>
                    </a:stretch>
                  </pic:blipFill>
                  <pic:spPr bwMode="auto">
                    <a:xfrm>
                      <a:off x="0" y="0"/>
                      <a:ext cx="180975" cy="160655"/>
                    </a:xfrm>
                    <a:prstGeom prst="rect">
                      <a:avLst/>
                    </a:prstGeom>
                    <a:noFill/>
                    <a:ln>
                      <a:noFill/>
                    </a:ln>
                  </pic:spPr>
                </pic:pic>
              </a:graphicData>
            </a:graphic>
          </wp:inline>
        </w:drawing>
      </w:r>
      <w:r w:rsidRPr="00F500E3">
        <w:rPr>
          <w:rFonts w:ascii="Aptos" w:eastAsia="Aptos" w:hAnsi="Aptos" w:cs="Times New Roman"/>
          <w:b/>
          <w:bCs/>
          <w:sz w:val="24"/>
          <w:szCs w:val="24"/>
        </w:rPr>
        <w:t xml:space="preserve"> </w:t>
      </w:r>
      <w:r>
        <w:rPr>
          <w:rFonts w:ascii="Aptos" w:eastAsia="Aptos" w:hAnsi="Aptos" w:cs="Times New Roman"/>
          <w:b/>
          <w:bCs/>
          <w:sz w:val="24"/>
          <w:szCs w:val="24"/>
        </w:rPr>
        <w:t>[</w:t>
      </w:r>
      <w:r w:rsidRPr="00F500E3">
        <w:rPr>
          <w:rFonts w:ascii="Aptos" w:eastAsia="Aptos" w:hAnsi="Aptos" w:cs="Times New Roman"/>
          <w:b/>
          <w:bCs/>
          <w:sz w:val="24"/>
          <w:szCs w:val="24"/>
        </w:rPr>
        <w:t>WARNING:</w:t>
      </w:r>
      <w:r w:rsidRPr="00F500E3">
        <w:rPr>
          <w:rFonts w:ascii="Aptos" w:eastAsia="Aptos" w:hAnsi="Aptos" w:cs="Times New Roman"/>
          <w:sz w:val="24"/>
          <w:szCs w:val="24"/>
        </w:rPr>
        <w:t xml:space="preserve"> or </w:t>
      </w:r>
      <w:r w:rsidRPr="00F500E3">
        <w:rPr>
          <w:rFonts w:ascii="Aptos" w:eastAsia="Aptos" w:hAnsi="Aptos" w:cs="Times New Roman"/>
          <w:b/>
          <w:bCs/>
          <w:sz w:val="24"/>
          <w:szCs w:val="24"/>
        </w:rPr>
        <w:t>CA WARNING:</w:t>
      </w:r>
      <w:r w:rsidRPr="00F500E3">
        <w:rPr>
          <w:rFonts w:ascii="Aptos" w:eastAsia="Aptos" w:hAnsi="Aptos" w:cs="Times New Roman"/>
          <w:sz w:val="24"/>
          <w:szCs w:val="24"/>
        </w:rPr>
        <w:t xml:space="preserve"> or </w:t>
      </w:r>
      <w:r w:rsidRPr="00F500E3">
        <w:rPr>
          <w:rFonts w:ascii="Aptos" w:eastAsia="Aptos" w:hAnsi="Aptos" w:cs="Times New Roman"/>
          <w:b/>
          <w:bCs/>
          <w:sz w:val="24"/>
          <w:szCs w:val="24"/>
        </w:rPr>
        <w:t>CALIFORNIA WARNING:</w:t>
      </w:r>
      <w:r>
        <w:rPr>
          <w:rFonts w:ascii="Aptos" w:eastAsia="Aptos" w:hAnsi="Aptos" w:cs="Times New Roman"/>
          <w:b/>
          <w:bCs/>
          <w:sz w:val="24"/>
          <w:szCs w:val="24"/>
        </w:rPr>
        <w:t>]</w:t>
      </w:r>
      <w:r w:rsidRPr="00F500E3">
        <w:rPr>
          <w:rFonts w:ascii="Aptos" w:eastAsia="Aptos" w:hAnsi="Aptos" w:cs="Times New Roman"/>
          <w:b/>
          <w:bCs/>
          <w:sz w:val="24"/>
          <w:szCs w:val="24"/>
        </w:rPr>
        <w:t xml:space="preserve"> </w:t>
      </w:r>
      <w:r w:rsidRPr="00F500E3">
        <w:rPr>
          <w:rFonts w:ascii="Aptos" w:eastAsia="Aptos" w:hAnsi="Aptos" w:cs="Times New Roman"/>
          <w:sz w:val="24"/>
          <w:szCs w:val="24"/>
        </w:rPr>
        <w:t xml:space="preserve">This product can expose you to chemicals including [name of one or more chemicals], which is [are] known to the State of California to cause cancer, and [name of one or more chemicals], which is [are] known to the State of California to cause birth defects or other reproductive harm. For more information go to </w:t>
      </w:r>
      <w:r w:rsidR="00360DDA" w:rsidRPr="00F500E3">
        <w:rPr>
          <w:rFonts w:ascii="Aptos" w:eastAsia="Aptos" w:hAnsi="Aptos" w:cs="Times New Roman"/>
          <w:sz w:val="24"/>
          <w:szCs w:val="24"/>
        </w:rPr>
        <w:t>www.P65Warnings.ca.gov</w:t>
      </w:r>
      <w:r w:rsidRPr="00F500E3">
        <w:rPr>
          <w:rFonts w:ascii="Aptos" w:eastAsia="Aptos" w:hAnsi="Aptos" w:cs="Times New Roman"/>
          <w:sz w:val="24"/>
          <w:szCs w:val="24"/>
        </w:rPr>
        <w:t>.</w:t>
      </w:r>
      <w:r w:rsidR="00360DDA">
        <w:rPr>
          <w:rFonts w:ascii="Aptos" w:eastAsia="Aptos" w:hAnsi="Aptos" w:cs="Times New Roman"/>
          <w:sz w:val="24"/>
          <w:szCs w:val="24"/>
        </w:rPr>
        <w:t xml:space="preserve"> </w:t>
      </w:r>
      <w:r w:rsidRPr="00F500E3">
        <w:rPr>
          <w:rFonts w:ascii="Aptos" w:eastAsia="Aptos" w:hAnsi="Aptos" w:cs="Times New Roman"/>
          <w:sz w:val="24"/>
          <w:szCs w:val="24"/>
        </w:rPr>
        <w:t xml:space="preserve"> </w:t>
      </w:r>
    </w:p>
    <w:p w14:paraId="6BCBFCB9" w14:textId="77777777" w:rsidR="00F64FC0" w:rsidRPr="00F64FC0" w:rsidRDefault="00D77956" w:rsidP="00085FCA">
      <w:pPr>
        <w:spacing w:after="120"/>
        <w:rPr>
          <w:rFonts w:ascii="Aptos" w:eastAsia="Aptos" w:hAnsi="Aptos" w:cs="Times New Roman"/>
          <w:sz w:val="24"/>
          <w:szCs w:val="24"/>
        </w:rPr>
      </w:pPr>
      <w:r w:rsidRPr="00F64FC0">
        <w:rPr>
          <w:rFonts w:ascii="Aptos" w:eastAsia="Aptos" w:hAnsi="Aptos" w:cs="Times New Roman"/>
          <w:sz w:val="24"/>
          <w:szCs w:val="24"/>
        </w:rPr>
        <w:t xml:space="preserve">Where a consumer product sign, label or shelf tag used to provide a warning includes consumer information, such as directions or ingredient list, in a language other than English, the warning must also be provided in that language in addition to English. </w:t>
      </w:r>
    </w:p>
    <w:p w14:paraId="0BAB4856" w14:textId="77777777" w:rsidR="00F64FC0" w:rsidRPr="00F64FC0" w:rsidRDefault="00F64FC0" w:rsidP="00085FCA">
      <w:pPr>
        <w:spacing w:after="120"/>
        <w:jc w:val="center"/>
        <w:rPr>
          <w:rFonts w:ascii="Aptos" w:eastAsia="Aptos" w:hAnsi="Aptos" w:cs="Times New Roman"/>
          <w:b/>
          <w:bCs/>
          <w:sz w:val="24"/>
          <w:szCs w:val="24"/>
          <w:u w:val="single"/>
        </w:rPr>
      </w:pPr>
    </w:p>
    <w:p w14:paraId="4502B9EC" w14:textId="77777777" w:rsidR="00F64FC0" w:rsidRPr="00F64FC0" w:rsidRDefault="00D77956" w:rsidP="00085FCA">
      <w:pPr>
        <w:spacing w:after="120"/>
        <w:jc w:val="center"/>
        <w:rPr>
          <w:rFonts w:ascii="Aptos" w:eastAsia="Aptos" w:hAnsi="Aptos" w:cs="Times New Roman"/>
          <w:b/>
          <w:bCs/>
          <w:sz w:val="24"/>
          <w:szCs w:val="24"/>
          <w:u w:val="single"/>
        </w:rPr>
      </w:pPr>
      <w:r w:rsidRPr="00F64FC0">
        <w:rPr>
          <w:rFonts w:ascii="Aptos" w:eastAsia="Aptos" w:hAnsi="Aptos" w:cs="Times New Roman"/>
          <w:b/>
          <w:bCs/>
          <w:sz w:val="24"/>
          <w:szCs w:val="24"/>
          <w:u w:val="single"/>
        </w:rPr>
        <w:t xml:space="preserve">UPDATED ON PRODUCT </w:t>
      </w:r>
      <w:r w:rsidR="00AC09AA">
        <w:rPr>
          <w:rFonts w:ascii="Aptos" w:eastAsia="Aptos" w:hAnsi="Aptos" w:cs="Times New Roman"/>
          <w:b/>
          <w:bCs/>
          <w:sz w:val="24"/>
          <w:szCs w:val="24"/>
          <w:u w:val="single"/>
        </w:rPr>
        <w:t>SHORT-FORM</w:t>
      </w:r>
      <w:r w:rsidRPr="00F64FC0">
        <w:rPr>
          <w:rFonts w:ascii="Aptos" w:eastAsia="Aptos" w:hAnsi="Aptos" w:cs="Times New Roman"/>
          <w:b/>
          <w:bCs/>
          <w:sz w:val="24"/>
          <w:szCs w:val="24"/>
          <w:u w:val="single"/>
        </w:rPr>
        <w:t xml:space="preserve"> WARNINGS</w:t>
      </w:r>
    </w:p>
    <w:p w14:paraId="14A372CC" w14:textId="77777777" w:rsidR="00F64FC0" w:rsidRPr="00F64FC0" w:rsidRDefault="00D77956" w:rsidP="00085FCA">
      <w:pPr>
        <w:spacing w:after="120"/>
        <w:rPr>
          <w:rFonts w:ascii="Aptos" w:eastAsia="Aptos" w:hAnsi="Aptos" w:cs="Times New Roman"/>
          <w:sz w:val="24"/>
          <w:szCs w:val="24"/>
          <w:u w:val="single"/>
        </w:rPr>
      </w:pPr>
      <w:r w:rsidRPr="00F64FC0">
        <w:rPr>
          <w:rFonts w:ascii="Aptos" w:eastAsia="Aptos" w:hAnsi="Aptos" w:cs="Times New Roman"/>
          <w:sz w:val="24"/>
          <w:szCs w:val="24"/>
          <w:u w:val="single"/>
        </w:rPr>
        <w:t xml:space="preserve">Companies should switch to the new </w:t>
      </w:r>
      <w:proofErr w:type="gramStart"/>
      <w:r w:rsidR="00F500E3">
        <w:rPr>
          <w:rFonts w:ascii="Aptos" w:eastAsia="Aptos" w:hAnsi="Aptos" w:cs="Times New Roman"/>
          <w:sz w:val="24"/>
          <w:szCs w:val="24"/>
          <w:u w:val="single"/>
        </w:rPr>
        <w:t>short-form</w:t>
      </w:r>
      <w:proofErr w:type="gramEnd"/>
      <w:r w:rsidRPr="00F64FC0">
        <w:rPr>
          <w:rFonts w:ascii="Aptos" w:eastAsia="Aptos" w:hAnsi="Aptos" w:cs="Times New Roman"/>
          <w:sz w:val="24"/>
          <w:szCs w:val="24"/>
          <w:u w:val="single"/>
        </w:rPr>
        <w:t xml:space="preserve"> warning language as soon as possible. </w:t>
      </w:r>
    </w:p>
    <w:p w14:paraId="5D77AA57" w14:textId="77777777" w:rsidR="00F64FC0" w:rsidRPr="00F64FC0" w:rsidRDefault="00D77956" w:rsidP="00085FCA">
      <w:pPr>
        <w:spacing w:after="120"/>
        <w:rPr>
          <w:rFonts w:ascii="Aptos" w:eastAsia="Aptos" w:hAnsi="Aptos" w:cs="Times New Roman"/>
          <w:sz w:val="24"/>
          <w:szCs w:val="24"/>
        </w:rPr>
      </w:pPr>
      <w:r w:rsidRPr="00F64FC0">
        <w:rPr>
          <w:rFonts w:ascii="Aptos" w:eastAsia="Aptos" w:hAnsi="Aptos" w:cs="Times New Roman"/>
          <w:sz w:val="24"/>
          <w:szCs w:val="24"/>
        </w:rPr>
        <w:t xml:space="preserve">While new warnings are not required for products manufactured prior to January 1, 2028, </w:t>
      </w:r>
      <w:r w:rsidR="00F500E3">
        <w:rPr>
          <w:rFonts w:ascii="Aptos" w:eastAsia="Aptos" w:hAnsi="Aptos" w:cs="Times New Roman"/>
          <w:sz w:val="24"/>
          <w:szCs w:val="24"/>
        </w:rPr>
        <w:t xml:space="preserve">Proposition 65 </w:t>
      </w:r>
      <w:r w:rsidRPr="00F64FC0">
        <w:rPr>
          <w:rFonts w:ascii="Aptos" w:eastAsia="Aptos" w:hAnsi="Aptos" w:cs="Times New Roman"/>
          <w:sz w:val="24"/>
          <w:szCs w:val="24"/>
        </w:rPr>
        <w:t xml:space="preserve">bounty hunters are likely to move against products with “old” warnings once </w:t>
      </w:r>
      <w:r w:rsidR="00F500E3">
        <w:rPr>
          <w:rFonts w:ascii="Aptos" w:eastAsia="Aptos" w:hAnsi="Aptos" w:cs="Times New Roman"/>
          <w:sz w:val="24"/>
          <w:szCs w:val="24"/>
        </w:rPr>
        <w:t xml:space="preserve">the requirements for new warning language takes effect. </w:t>
      </w:r>
      <w:r w:rsidRPr="00F64FC0">
        <w:rPr>
          <w:rFonts w:ascii="Aptos" w:eastAsia="Aptos" w:hAnsi="Aptos" w:cs="Times New Roman"/>
          <w:sz w:val="24"/>
          <w:szCs w:val="24"/>
        </w:rPr>
        <w:t xml:space="preserve"> </w:t>
      </w:r>
      <w:r w:rsidR="009A0763">
        <w:rPr>
          <w:rFonts w:ascii="Aptos" w:eastAsia="Aptos" w:hAnsi="Aptos" w:cs="Times New Roman"/>
          <w:sz w:val="24"/>
          <w:szCs w:val="24"/>
        </w:rPr>
        <w:t>A critical feature of the new warning is the need to identify at least one listed chemical contained in the product along with the specified public health endpoint</w:t>
      </w:r>
      <w:r w:rsidR="00A019B7">
        <w:rPr>
          <w:rFonts w:ascii="Aptos" w:eastAsia="Aptos" w:hAnsi="Aptos" w:cs="Times New Roman"/>
          <w:sz w:val="24"/>
          <w:szCs w:val="24"/>
        </w:rPr>
        <w:t>s</w:t>
      </w:r>
      <w:r w:rsidR="009A0763">
        <w:rPr>
          <w:rFonts w:ascii="Aptos" w:eastAsia="Aptos" w:hAnsi="Aptos" w:cs="Times New Roman"/>
          <w:sz w:val="24"/>
          <w:szCs w:val="24"/>
        </w:rPr>
        <w:t>.</w:t>
      </w:r>
    </w:p>
    <w:p w14:paraId="52CEA837" w14:textId="77777777" w:rsidR="00F64FC0" w:rsidRDefault="00D77956" w:rsidP="00085FCA">
      <w:pPr>
        <w:spacing w:after="120"/>
        <w:rPr>
          <w:rFonts w:ascii="Aptos" w:eastAsia="Aptos" w:hAnsi="Aptos" w:cs="Times New Roman"/>
          <w:sz w:val="24"/>
          <w:szCs w:val="24"/>
        </w:rPr>
      </w:pPr>
      <w:r w:rsidRPr="00F64FC0">
        <w:rPr>
          <w:rFonts w:ascii="Aptos" w:eastAsia="Aptos" w:hAnsi="Aptos" w:cs="Times New Roman"/>
          <w:sz w:val="24"/>
          <w:szCs w:val="24"/>
        </w:rPr>
        <w:t xml:space="preserve">Therefore, </w:t>
      </w:r>
      <w:r w:rsidR="00F500E3">
        <w:rPr>
          <w:rFonts w:ascii="Aptos" w:eastAsia="Aptos" w:hAnsi="Aptos" w:cs="Times New Roman"/>
          <w:sz w:val="24"/>
          <w:szCs w:val="24"/>
        </w:rPr>
        <w:t>brands</w:t>
      </w:r>
      <w:r w:rsidRPr="00F64FC0">
        <w:rPr>
          <w:rFonts w:ascii="Aptos" w:eastAsia="Aptos" w:hAnsi="Aptos" w:cs="Times New Roman"/>
          <w:sz w:val="24"/>
          <w:szCs w:val="24"/>
        </w:rPr>
        <w:t xml:space="preserve"> may </w:t>
      </w:r>
      <w:r w:rsidR="00F500E3">
        <w:rPr>
          <w:rFonts w:ascii="Aptos" w:eastAsia="Aptos" w:hAnsi="Aptos" w:cs="Times New Roman"/>
          <w:sz w:val="24"/>
          <w:szCs w:val="24"/>
        </w:rPr>
        <w:t>avoid aggravation and potential liability</w:t>
      </w:r>
      <w:r w:rsidRPr="00F64FC0">
        <w:rPr>
          <w:rFonts w:ascii="Aptos" w:eastAsia="Aptos" w:hAnsi="Aptos" w:cs="Times New Roman"/>
          <w:sz w:val="24"/>
          <w:szCs w:val="24"/>
        </w:rPr>
        <w:t xml:space="preserve"> by affixing new warning labels to </w:t>
      </w:r>
      <w:r w:rsidR="00F500E3">
        <w:rPr>
          <w:rFonts w:ascii="Aptos" w:eastAsia="Aptos" w:hAnsi="Aptos" w:cs="Times New Roman"/>
          <w:sz w:val="24"/>
          <w:szCs w:val="24"/>
        </w:rPr>
        <w:t>inventory</w:t>
      </w:r>
      <w:r w:rsidRPr="00F64FC0">
        <w:rPr>
          <w:rFonts w:ascii="Aptos" w:eastAsia="Aptos" w:hAnsi="Aptos" w:cs="Times New Roman"/>
          <w:sz w:val="24"/>
          <w:szCs w:val="24"/>
        </w:rPr>
        <w:t xml:space="preserve"> product</w:t>
      </w:r>
      <w:r w:rsidR="00F500E3">
        <w:rPr>
          <w:rFonts w:ascii="Aptos" w:eastAsia="Aptos" w:hAnsi="Aptos" w:cs="Times New Roman"/>
          <w:sz w:val="24"/>
          <w:szCs w:val="24"/>
        </w:rPr>
        <w:t>s</w:t>
      </w:r>
      <w:r w:rsidRPr="00F64FC0">
        <w:rPr>
          <w:rFonts w:ascii="Aptos" w:eastAsia="Aptos" w:hAnsi="Aptos" w:cs="Times New Roman"/>
          <w:sz w:val="24"/>
          <w:szCs w:val="24"/>
        </w:rPr>
        <w:t xml:space="preserve"> before January 1, 202</w:t>
      </w:r>
      <w:r w:rsidR="00085FCA">
        <w:rPr>
          <w:rFonts w:ascii="Aptos" w:eastAsia="Aptos" w:hAnsi="Aptos" w:cs="Times New Roman"/>
          <w:sz w:val="24"/>
          <w:szCs w:val="24"/>
        </w:rPr>
        <w:t xml:space="preserve">8. </w:t>
      </w:r>
      <w:r w:rsidR="00F500E3">
        <w:rPr>
          <w:rFonts w:ascii="Aptos" w:eastAsia="Aptos" w:hAnsi="Aptos" w:cs="Times New Roman"/>
          <w:sz w:val="24"/>
          <w:szCs w:val="24"/>
        </w:rPr>
        <w:t>Short-form</w:t>
      </w:r>
      <w:r w:rsidRPr="00F64FC0">
        <w:rPr>
          <w:rFonts w:ascii="Aptos" w:eastAsia="Aptos" w:hAnsi="Aptos" w:cs="Times New Roman"/>
          <w:sz w:val="24"/>
          <w:szCs w:val="24"/>
        </w:rPr>
        <w:t xml:space="preserve"> warning</w:t>
      </w:r>
      <w:r w:rsidR="00F500E3">
        <w:rPr>
          <w:rFonts w:ascii="Aptos" w:eastAsia="Aptos" w:hAnsi="Aptos" w:cs="Times New Roman"/>
          <w:sz w:val="24"/>
          <w:szCs w:val="24"/>
        </w:rPr>
        <w:t>s</w:t>
      </w:r>
      <w:r w:rsidRPr="00F64FC0">
        <w:rPr>
          <w:rFonts w:ascii="Aptos" w:eastAsia="Aptos" w:hAnsi="Aptos" w:cs="Times New Roman"/>
          <w:sz w:val="24"/>
          <w:szCs w:val="24"/>
        </w:rPr>
        <w:t xml:space="preserve"> must be written in at least 6-point </w:t>
      </w:r>
      <w:proofErr w:type="gramStart"/>
      <w:r w:rsidRPr="00F64FC0">
        <w:rPr>
          <w:rFonts w:ascii="Aptos" w:eastAsia="Aptos" w:hAnsi="Aptos" w:cs="Times New Roman"/>
          <w:sz w:val="24"/>
          <w:szCs w:val="24"/>
        </w:rPr>
        <w:t>font</w:t>
      </w:r>
      <w:proofErr w:type="gramEnd"/>
      <w:r w:rsidRPr="00F64FC0">
        <w:rPr>
          <w:rFonts w:ascii="Aptos" w:eastAsia="Aptos" w:hAnsi="Aptos" w:cs="Times New Roman"/>
          <w:sz w:val="24"/>
          <w:szCs w:val="24"/>
        </w:rPr>
        <w:t xml:space="preserve"> and be no smaller than the largest font size used for other consumer information provided on the product. </w:t>
      </w:r>
    </w:p>
    <w:p w14:paraId="5D18334D" w14:textId="77777777" w:rsidR="00085FCA" w:rsidRPr="00F64FC0" w:rsidRDefault="00D77956" w:rsidP="00085FCA">
      <w:pPr>
        <w:spacing w:after="120"/>
        <w:rPr>
          <w:rFonts w:ascii="Aptos" w:eastAsia="Aptos" w:hAnsi="Aptos" w:cs="Times New Roman"/>
          <w:sz w:val="24"/>
          <w:szCs w:val="24"/>
        </w:rPr>
      </w:pPr>
      <w:r>
        <w:rPr>
          <w:rFonts w:ascii="Aptos" w:eastAsia="Aptos" w:hAnsi="Aptos" w:cs="Times New Roman"/>
          <w:sz w:val="24"/>
          <w:szCs w:val="24"/>
        </w:rPr>
        <w:t xml:space="preserve">The following short form warning labels styles are available </w:t>
      </w:r>
      <w:r w:rsidRPr="00085FCA">
        <w:rPr>
          <w:rFonts w:ascii="Aptos" w:eastAsia="Aptos" w:hAnsi="Aptos" w:cs="Times New Roman"/>
          <w:sz w:val="24"/>
          <w:szCs w:val="24"/>
          <w:u w:val="single"/>
        </w:rPr>
        <w:t xml:space="preserve">until </w:t>
      </w:r>
      <w:r w:rsidR="00FE4324">
        <w:rPr>
          <w:rFonts w:ascii="Aptos" w:eastAsia="Aptos" w:hAnsi="Aptos" w:cs="Times New Roman"/>
          <w:sz w:val="24"/>
          <w:szCs w:val="24"/>
          <w:u w:val="single"/>
        </w:rPr>
        <w:t>December</w:t>
      </w:r>
      <w:r w:rsidRPr="00085FCA">
        <w:rPr>
          <w:rFonts w:ascii="Aptos" w:eastAsia="Aptos" w:hAnsi="Aptos" w:cs="Times New Roman"/>
          <w:sz w:val="24"/>
          <w:szCs w:val="24"/>
          <w:u w:val="single"/>
        </w:rPr>
        <w:t xml:space="preserve"> </w:t>
      </w:r>
      <w:r w:rsidR="00FE4324">
        <w:rPr>
          <w:rFonts w:ascii="Aptos" w:eastAsia="Aptos" w:hAnsi="Aptos" w:cs="Times New Roman"/>
          <w:sz w:val="24"/>
          <w:szCs w:val="24"/>
          <w:u w:val="single"/>
        </w:rPr>
        <w:t>3</w:t>
      </w:r>
      <w:r w:rsidRPr="00085FCA">
        <w:rPr>
          <w:rFonts w:ascii="Aptos" w:eastAsia="Aptos" w:hAnsi="Aptos" w:cs="Times New Roman"/>
          <w:sz w:val="24"/>
          <w:szCs w:val="24"/>
          <w:u w:val="single"/>
        </w:rPr>
        <w:t>1, 202</w:t>
      </w:r>
      <w:r w:rsidR="00FE4324">
        <w:rPr>
          <w:rFonts w:ascii="Aptos" w:eastAsia="Aptos" w:hAnsi="Aptos" w:cs="Times New Roman"/>
          <w:sz w:val="24"/>
          <w:szCs w:val="24"/>
          <w:u w:val="single"/>
        </w:rPr>
        <w:t>7</w:t>
      </w:r>
      <w:r w:rsidRPr="00085FCA">
        <w:rPr>
          <w:rFonts w:ascii="Aptos" w:eastAsia="Aptos" w:hAnsi="Aptos" w:cs="Times New Roman"/>
          <w:sz w:val="24"/>
          <w:szCs w:val="24"/>
          <w:u w:val="single"/>
        </w:rPr>
        <w:t>.</w:t>
      </w:r>
    </w:p>
    <w:p w14:paraId="0474EB57" w14:textId="77777777" w:rsidR="00F64FC0" w:rsidRPr="00F64FC0" w:rsidRDefault="00D77956" w:rsidP="00085FCA">
      <w:pPr>
        <w:spacing w:after="120"/>
        <w:rPr>
          <w:rFonts w:ascii="Aptos" w:eastAsia="Aptos" w:hAnsi="Aptos" w:cs="Times New Roman"/>
          <w:sz w:val="24"/>
          <w:szCs w:val="24"/>
        </w:rPr>
      </w:pPr>
      <w:r w:rsidRPr="00F64FC0">
        <w:rPr>
          <w:rFonts w:ascii="Aptos" w:eastAsia="Aptos" w:hAnsi="Aptos" w:cs="Times New Roman"/>
          <w:sz w:val="24"/>
          <w:szCs w:val="24"/>
        </w:rPr>
        <w:t>For exposure to listed carcinogens:</w:t>
      </w:r>
    </w:p>
    <w:p w14:paraId="14751E55" w14:textId="77777777" w:rsidR="00F64FC0" w:rsidRPr="00F64FC0" w:rsidRDefault="00C43602" w:rsidP="00085FCA">
      <w:pPr>
        <w:spacing w:after="120"/>
        <w:ind w:left="360"/>
        <w:rPr>
          <w:rFonts w:ascii="Aptos" w:eastAsia="Aptos" w:hAnsi="Aptos" w:cs="Times New Roman"/>
          <w:sz w:val="24"/>
          <w:szCs w:val="24"/>
          <w:u w:val="single"/>
        </w:rPr>
      </w:pPr>
      <w:r>
        <w:rPr>
          <w:rFonts w:ascii="Aptos" w:eastAsia="Aptos" w:hAnsi="Aptos" w:cs="Times New Roman"/>
          <w:sz w:val="24"/>
          <w:szCs w:val="24"/>
        </w:rPr>
        <w:pict w14:anchorId="2748C5C5">
          <v:shape id="_x0000_i1026" type="#_x0000_t75" style="width:14.25pt;height:12.75pt;visibility:visible">
            <v:imagedata r:id="rId7" o:title=""/>
          </v:shape>
        </w:pict>
      </w:r>
      <w:r w:rsidR="00D77956" w:rsidRPr="00085FCA">
        <w:rPr>
          <w:rFonts w:ascii="Aptos" w:eastAsia="Aptos" w:hAnsi="Aptos" w:cs="Times New Roman"/>
          <w:b/>
          <w:bCs/>
          <w:sz w:val="24"/>
          <w:szCs w:val="24"/>
        </w:rPr>
        <w:t xml:space="preserve"> WARNING: </w:t>
      </w:r>
      <w:r w:rsidR="00D77956" w:rsidRPr="00085FCA">
        <w:rPr>
          <w:rFonts w:ascii="Aptos" w:eastAsia="Aptos" w:hAnsi="Aptos" w:cs="Times New Roman"/>
          <w:sz w:val="24"/>
          <w:szCs w:val="24"/>
        </w:rPr>
        <w:t xml:space="preserve">Cancer -- </w:t>
      </w:r>
      <w:proofErr w:type="gramStart"/>
      <w:r w:rsidR="00360DDA" w:rsidRPr="00085FCA">
        <w:rPr>
          <w:rFonts w:ascii="Aptos" w:eastAsia="Aptos" w:hAnsi="Aptos" w:cs="Times New Roman"/>
          <w:sz w:val="24"/>
          <w:szCs w:val="24"/>
        </w:rPr>
        <w:t>www.P65Warnings.ca.gov</w:t>
      </w:r>
      <w:r w:rsidR="00360DDA">
        <w:rPr>
          <w:rFonts w:ascii="Aptos" w:eastAsia="Aptos" w:hAnsi="Aptos" w:cs="Times New Roman"/>
          <w:sz w:val="24"/>
          <w:szCs w:val="24"/>
        </w:rPr>
        <w:t xml:space="preserve"> </w:t>
      </w:r>
      <w:r w:rsidR="00D77956" w:rsidRPr="00085FCA">
        <w:rPr>
          <w:rFonts w:ascii="Aptos" w:eastAsia="Aptos" w:hAnsi="Aptos" w:cs="Times New Roman"/>
          <w:sz w:val="24"/>
          <w:szCs w:val="24"/>
        </w:rPr>
        <w:t>.</w:t>
      </w:r>
      <w:proofErr w:type="gramEnd"/>
      <w:r w:rsidR="00D77956" w:rsidRPr="00085FCA">
        <w:rPr>
          <w:rFonts w:ascii="Aptos" w:eastAsia="Aptos" w:hAnsi="Aptos" w:cs="Times New Roman"/>
          <w:sz w:val="24"/>
          <w:szCs w:val="24"/>
        </w:rPr>
        <w:t xml:space="preserve"> </w:t>
      </w:r>
    </w:p>
    <w:p w14:paraId="6C195F6B" w14:textId="77777777" w:rsidR="00F64FC0" w:rsidRPr="00F64FC0" w:rsidRDefault="00D77956" w:rsidP="00085FCA">
      <w:pPr>
        <w:spacing w:after="120"/>
        <w:rPr>
          <w:rFonts w:ascii="Aptos" w:eastAsia="Aptos" w:hAnsi="Aptos" w:cs="Times New Roman"/>
          <w:sz w:val="24"/>
          <w:szCs w:val="24"/>
        </w:rPr>
      </w:pPr>
      <w:r w:rsidRPr="00F64FC0">
        <w:rPr>
          <w:rFonts w:ascii="Aptos" w:eastAsia="Aptos" w:hAnsi="Aptos" w:cs="Times New Roman"/>
          <w:sz w:val="24"/>
          <w:szCs w:val="24"/>
        </w:rPr>
        <w:t>For exposure to listed reproductive toxicants:</w:t>
      </w:r>
    </w:p>
    <w:p w14:paraId="246E8316" w14:textId="77777777" w:rsidR="00F64FC0" w:rsidRPr="00F64FC0" w:rsidRDefault="00D77956" w:rsidP="0030715C">
      <w:pPr>
        <w:spacing w:after="120"/>
        <w:ind w:left="360"/>
        <w:rPr>
          <w:rFonts w:ascii="Aptos" w:eastAsia="Aptos" w:hAnsi="Aptos" w:cs="Times New Roman"/>
          <w:sz w:val="24"/>
          <w:szCs w:val="24"/>
        </w:rPr>
      </w:pPr>
      <w:r w:rsidRPr="00085FCA">
        <w:rPr>
          <w:rFonts w:ascii="Aptos" w:eastAsia="Aptos" w:hAnsi="Aptos" w:cs="Times New Roman"/>
          <w:noProof/>
          <w:sz w:val="24"/>
          <w:szCs w:val="24"/>
        </w:rPr>
        <w:drawing>
          <wp:inline distT="0" distB="0" distL="0" distR="0" wp14:anchorId="2DD7E637" wp14:editId="4EA7A90A">
            <wp:extent cx="180975" cy="160655"/>
            <wp:effectExtent l="0" t="0" r="9525" b="0"/>
            <wp:docPr id="809189221" name="Picture 16">
              <a:extLst xmlns:a="http://schemas.openxmlformats.org/drawingml/2006/main">
                <a:ext uri="{FF2B5EF4-FFF2-40B4-BE49-F238E27FC236}">
                  <a16:creationId xmlns:a16="http://schemas.microsoft.com/office/drawing/2014/main" id="{22E94C2E-ED20-F8B4-E7F3-EECF32E4DBEE}"/>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9189221" name="Picture 16">
                      <a:extLst>
                        <a:ext uri="{FF2B5EF4-FFF2-40B4-BE49-F238E27FC236}">
                          <a16:creationId xmlns:a16="http://schemas.microsoft.com/office/drawing/2014/main" id="{22E94C2E-ED20-F8B4-E7F3-EECF32E4DBEE}"/>
                        </a:ext>
                      </a:extLst>
                    </pic:cNvPr>
                    <pic:cNvPicPr>
                      <a:picLocks noChangeAspect="1"/>
                    </pic:cNvPicPr>
                  </pic:nvPicPr>
                  <pic:blipFill>
                    <a:blip r:embed="rId8">
                      <a:extLst>
                        <a:ext uri="{28A0092B-C50C-407E-A947-70E740481C1C}">
                          <a14:useLocalDpi xmlns:a14="http://schemas.microsoft.com/office/drawing/2010/main" val="0"/>
                        </a:ext>
                      </a:extLst>
                    </a:blip>
                    <a:stretch>
                      <a:fillRect/>
                    </a:stretch>
                  </pic:blipFill>
                  <pic:spPr bwMode="auto">
                    <a:xfrm>
                      <a:off x="0" y="0"/>
                      <a:ext cx="180975" cy="160655"/>
                    </a:xfrm>
                    <a:prstGeom prst="rect">
                      <a:avLst/>
                    </a:prstGeom>
                    <a:noFill/>
                    <a:ln>
                      <a:noFill/>
                    </a:ln>
                  </pic:spPr>
                </pic:pic>
              </a:graphicData>
            </a:graphic>
          </wp:inline>
        </w:drawing>
      </w:r>
      <w:r w:rsidRPr="00085FCA">
        <w:rPr>
          <w:rFonts w:ascii="Aptos" w:eastAsia="Aptos" w:hAnsi="Aptos" w:cs="Times New Roman"/>
          <w:b/>
          <w:bCs/>
          <w:sz w:val="24"/>
          <w:szCs w:val="24"/>
        </w:rPr>
        <w:t xml:space="preserve"> WARNING: </w:t>
      </w:r>
      <w:r w:rsidRPr="00085FCA">
        <w:rPr>
          <w:rFonts w:ascii="Aptos" w:eastAsia="Aptos" w:hAnsi="Aptos" w:cs="Times New Roman"/>
          <w:sz w:val="24"/>
          <w:szCs w:val="24"/>
        </w:rPr>
        <w:t xml:space="preserve">Reproductive Harm -- </w:t>
      </w:r>
      <w:r w:rsidR="00360DDA" w:rsidRPr="00085FCA">
        <w:rPr>
          <w:rFonts w:ascii="Aptos" w:eastAsia="Aptos" w:hAnsi="Aptos" w:cs="Times New Roman"/>
          <w:sz w:val="24"/>
          <w:szCs w:val="24"/>
        </w:rPr>
        <w:t>www.P65Warnings.ca.gov</w:t>
      </w:r>
      <w:r w:rsidRPr="00085FCA">
        <w:rPr>
          <w:rFonts w:ascii="Aptos" w:eastAsia="Aptos" w:hAnsi="Aptos" w:cs="Times New Roman"/>
          <w:sz w:val="24"/>
          <w:szCs w:val="24"/>
        </w:rPr>
        <w:t>.</w:t>
      </w:r>
      <w:r w:rsidR="00360DDA">
        <w:rPr>
          <w:rFonts w:ascii="Aptos" w:eastAsia="Aptos" w:hAnsi="Aptos" w:cs="Times New Roman"/>
          <w:sz w:val="24"/>
          <w:szCs w:val="24"/>
        </w:rPr>
        <w:t xml:space="preserve"> </w:t>
      </w:r>
      <w:r w:rsidRPr="00085FCA">
        <w:rPr>
          <w:rFonts w:ascii="Aptos" w:eastAsia="Aptos" w:hAnsi="Aptos" w:cs="Times New Roman"/>
          <w:sz w:val="24"/>
          <w:szCs w:val="24"/>
        </w:rPr>
        <w:t xml:space="preserve"> </w:t>
      </w:r>
    </w:p>
    <w:p w14:paraId="3EA7962B" w14:textId="77777777" w:rsidR="00F64FC0" w:rsidRDefault="00D77956" w:rsidP="00085FCA">
      <w:pPr>
        <w:spacing w:after="120"/>
        <w:rPr>
          <w:rFonts w:ascii="Aptos" w:eastAsia="Aptos" w:hAnsi="Aptos" w:cs="Times New Roman"/>
          <w:sz w:val="24"/>
          <w:szCs w:val="24"/>
        </w:rPr>
      </w:pPr>
      <w:r w:rsidRPr="00F64FC0">
        <w:rPr>
          <w:rFonts w:ascii="Aptos" w:eastAsia="Aptos" w:hAnsi="Aptos" w:cs="Times New Roman"/>
          <w:sz w:val="24"/>
          <w:szCs w:val="24"/>
        </w:rPr>
        <w:t>For exposure to both listed carcinogens and reproductive toxicants:</w:t>
      </w:r>
    </w:p>
    <w:p w14:paraId="3E38CBC9" w14:textId="77777777" w:rsidR="0030715C" w:rsidRPr="0030715C" w:rsidRDefault="00D77956" w:rsidP="0030715C">
      <w:pPr>
        <w:spacing w:after="120"/>
        <w:ind w:left="360"/>
        <w:rPr>
          <w:rFonts w:ascii="Aptos" w:eastAsia="Aptos" w:hAnsi="Aptos" w:cs="Times New Roman"/>
          <w:sz w:val="24"/>
          <w:szCs w:val="24"/>
        </w:rPr>
      </w:pPr>
      <w:r w:rsidRPr="0030715C">
        <w:rPr>
          <w:rFonts w:ascii="Aptos" w:eastAsia="Aptos" w:hAnsi="Aptos" w:cs="Times New Roman"/>
          <w:noProof/>
          <w:sz w:val="24"/>
          <w:szCs w:val="24"/>
        </w:rPr>
        <w:lastRenderedPageBreak/>
        <w:drawing>
          <wp:inline distT="0" distB="0" distL="0" distR="0" wp14:anchorId="110CD567" wp14:editId="3463920E">
            <wp:extent cx="180975" cy="160655"/>
            <wp:effectExtent l="0" t="0" r="9525" b="0"/>
            <wp:docPr id="960190224" name="Picture 16">
              <a:extLst xmlns:a="http://schemas.openxmlformats.org/drawingml/2006/main">
                <a:ext uri="{FF2B5EF4-FFF2-40B4-BE49-F238E27FC236}">
                  <a16:creationId xmlns:a16="http://schemas.microsoft.com/office/drawing/2014/main" id="{22E94C2E-ED20-F8B4-E7F3-EECF32E4DBEE}"/>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0190224" name="Picture 16">
                      <a:extLst>
                        <a:ext uri="{FF2B5EF4-FFF2-40B4-BE49-F238E27FC236}">
                          <a16:creationId xmlns:a16="http://schemas.microsoft.com/office/drawing/2014/main" id="{22E94C2E-ED20-F8B4-E7F3-EECF32E4DBEE}"/>
                        </a:ext>
                      </a:extLst>
                    </pic:cNvPr>
                    <pic:cNvPicPr>
                      <a:picLocks noChangeAspect="1"/>
                    </pic:cNvPicPr>
                  </pic:nvPicPr>
                  <pic:blipFill>
                    <a:blip r:embed="rId8">
                      <a:extLst>
                        <a:ext uri="{28A0092B-C50C-407E-A947-70E740481C1C}">
                          <a14:useLocalDpi xmlns:a14="http://schemas.microsoft.com/office/drawing/2010/main" val="0"/>
                        </a:ext>
                      </a:extLst>
                    </a:blip>
                    <a:stretch>
                      <a:fillRect/>
                    </a:stretch>
                  </pic:blipFill>
                  <pic:spPr bwMode="auto">
                    <a:xfrm>
                      <a:off x="0" y="0"/>
                      <a:ext cx="180975" cy="160655"/>
                    </a:xfrm>
                    <a:prstGeom prst="rect">
                      <a:avLst/>
                    </a:prstGeom>
                    <a:noFill/>
                    <a:ln>
                      <a:noFill/>
                    </a:ln>
                  </pic:spPr>
                </pic:pic>
              </a:graphicData>
            </a:graphic>
          </wp:inline>
        </w:drawing>
      </w:r>
      <w:r w:rsidRPr="0030715C">
        <w:rPr>
          <w:rFonts w:ascii="Aptos" w:eastAsia="Aptos" w:hAnsi="Aptos" w:cs="Times New Roman"/>
          <w:sz w:val="24"/>
          <w:szCs w:val="24"/>
        </w:rPr>
        <w:t xml:space="preserve"> </w:t>
      </w:r>
      <w:r w:rsidRPr="0030715C">
        <w:rPr>
          <w:rFonts w:ascii="Aptos" w:eastAsia="Aptos" w:hAnsi="Aptos" w:cs="Times New Roman"/>
          <w:b/>
          <w:bCs/>
          <w:sz w:val="24"/>
          <w:szCs w:val="24"/>
        </w:rPr>
        <w:t xml:space="preserve">WARNING: </w:t>
      </w:r>
      <w:r w:rsidRPr="0030715C">
        <w:rPr>
          <w:rFonts w:ascii="Aptos" w:eastAsia="Aptos" w:hAnsi="Aptos" w:cs="Times New Roman"/>
          <w:sz w:val="24"/>
          <w:szCs w:val="24"/>
        </w:rPr>
        <w:t xml:space="preserve">Cancer and Reproductive Harm -- </w:t>
      </w:r>
      <w:r w:rsidR="00360DDA" w:rsidRPr="0030715C">
        <w:rPr>
          <w:rFonts w:ascii="Aptos" w:eastAsia="Aptos" w:hAnsi="Aptos" w:cs="Times New Roman"/>
          <w:sz w:val="24"/>
          <w:szCs w:val="24"/>
        </w:rPr>
        <w:t>www.P65Warnings.ca.gov</w:t>
      </w:r>
      <w:r w:rsidRPr="0030715C">
        <w:rPr>
          <w:rFonts w:ascii="Aptos" w:eastAsia="Aptos" w:hAnsi="Aptos" w:cs="Times New Roman"/>
          <w:sz w:val="24"/>
          <w:szCs w:val="24"/>
        </w:rPr>
        <w:t>.</w:t>
      </w:r>
      <w:r w:rsidR="00360DDA">
        <w:rPr>
          <w:rFonts w:ascii="Aptos" w:eastAsia="Aptos" w:hAnsi="Aptos" w:cs="Times New Roman"/>
          <w:sz w:val="24"/>
          <w:szCs w:val="24"/>
        </w:rPr>
        <w:t xml:space="preserve"> </w:t>
      </w:r>
      <w:r w:rsidRPr="0030715C">
        <w:rPr>
          <w:rFonts w:ascii="Aptos" w:eastAsia="Aptos" w:hAnsi="Aptos" w:cs="Times New Roman"/>
          <w:sz w:val="24"/>
          <w:szCs w:val="24"/>
        </w:rPr>
        <w:t xml:space="preserve"> </w:t>
      </w:r>
    </w:p>
    <w:p w14:paraId="23EEA188" w14:textId="77777777" w:rsidR="0030715C" w:rsidRPr="00F64FC0" w:rsidRDefault="0030715C" w:rsidP="00085FCA">
      <w:pPr>
        <w:spacing w:after="120"/>
        <w:rPr>
          <w:rFonts w:ascii="Aptos" w:eastAsia="Aptos" w:hAnsi="Aptos" w:cs="Times New Roman"/>
          <w:sz w:val="24"/>
          <w:szCs w:val="24"/>
        </w:rPr>
      </w:pPr>
    </w:p>
    <w:p w14:paraId="14B7AB23" w14:textId="77777777" w:rsidR="00F64FC0" w:rsidRDefault="00D77956" w:rsidP="0030715C">
      <w:pPr>
        <w:spacing w:after="120"/>
        <w:rPr>
          <w:rFonts w:ascii="Aptos" w:eastAsia="Aptos" w:hAnsi="Aptos" w:cs="Times New Roman"/>
          <w:sz w:val="24"/>
          <w:szCs w:val="24"/>
        </w:rPr>
      </w:pPr>
      <w:r w:rsidRPr="0030715C">
        <w:rPr>
          <w:rFonts w:ascii="Aptos" w:eastAsia="Aptos" w:hAnsi="Aptos" w:cs="Times New Roman"/>
          <w:sz w:val="24"/>
          <w:szCs w:val="24"/>
          <w:u w:val="single"/>
        </w:rPr>
        <w:t>After January 1, 2028,</w:t>
      </w:r>
      <w:r>
        <w:rPr>
          <w:rFonts w:ascii="Aptos" w:eastAsia="Aptos" w:hAnsi="Aptos" w:cs="Times New Roman"/>
          <w:sz w:val="24"/>
          <w:szCs w:val="24"/>
        </w:rPr>
        <w:t xml:space="preserve"> businesses must switch </w:t>
      </w:r>
      <w:r w:rsidR="009A0763">
        <w:rPr>
          <w:rFonts w:ascii="Aptos" w:eastAsia="Aptos" w:hAnsi="Aptos" w:cs="Times New Roman"/>
          <w:sz w:val="24"/>
          <w:szCs w:val="24"/>
        </w:rPr>
        <w:t xml:space="preserve">to </w:t>
      </w:r>
      <w:r>
        <w:rPr>
          <w:rFonts w:ascii="Aptos" w:eastAsia="Aptos" w:hAnsi="Aptos" w:cs="Times New Roman"/>
          <w:sz w:val="24"/>
          <w:szCs w:val="24"/>
        </w:rPr>
        <w:t>the following short-</w:t>
      </w:r>
      <w:r w:rsidR="002F596D">
        <w:rPr>
          <w:rFonts w:ascii="Aptos" w:eastAsia="Aptos" w:hAnsi="Aptos" w:cs="Times New Roman"/>
          <w:sz w:val="24"/>
          <w:szCs w:val="24"/>
        </w:rPr>
        <w:t>form</w:t>
      </w:r>
      <w:r>
        <w:rPr>
          <w:rFonts w:ascii="Aptos" w:eastAsia="Aptos" w:hAnsi="Aptos" w:cs="Times New Roman"/>
          <w:sz w:val="24"/>
          <w:szCs w:val="24"/>
        </w:rPr>
        <w:t xml:space="preserve"> label language. </w:t>
      </w:r>
    </w:p>
    <w:p w14:paraId="652D1130" w14:textId="77777777" w:rsidR="0030715C" w:rsidRDefault="00D77956" w:rsidP="0030715C">
      <w:pPr>
        <w:spacing w:after="120"/>
        <w:rPr>
          <w:rFonts w:ascii="Aptos" w:eastAsia="Aptos" w:hAnsi="Aptos" w:cs="Times New Roman"/>
          <w:sz w:val="24"/>
          <w:szCs w:val="24"/>
        </w:rPr>
      </w:pPr>
      <w:r w:rsidRPr="00F64FC0">
        <w:rPr>
          <w:rFonts w:ascii="Aptos" w:eastAsia="Aptos" w:hAnsi="Aptos" w:cs="Times New Roman"/>
          <w:sz w:val="24"/>
          <w:szCs w:val="24"/>
        </w:rPr>
        <w:t>For exposure to listed carcinogens:</w:t>
      </w:r>
    </w:p>
    <w:p w14:paraId="0CF9567A" w14:textId="77777777" w:rsidR="0030715C" w:rsidRPr="0030715C" w:rsidRDefault="00D77956" w:rsidP="0052733E">
      <w:pPr>
        <w:spacing w:after="120"/>
        <w:ind w:left="360"/>
        <w:rPr>
          <w:rFonts w:ascii="Aptos" w:eastAsia="Aptos" w:hAnsi="Aptos" w:cs="Times New Roman"/>
          <w:sz w:val="24"/>
          <w:szCs w:val="24"/>
        </w:rPr>
      </w:pPr>
      <w:r w:rsidRPr="0030715C">
        <w:rPr>
          <w:rFonts w:ascii="Aptos" w:eastAsia="Aptos" w:hAnsi="Aptos" w:cs="Times New Roman"/>
          <w:noProof/>
          <w:sz w:val="24"/>
          <w:szCs w:val="24"/>
        </w:rPr>
        <w:drawing>
          <wp:inline distT="0" distB="0" distL="0" distR="0" wp14:anchorId="6AE7016B" wp14:editId="3B2E5A03">
            <wp:extent cx="180975" cy="160655"/>
            <wp:effectExtent l="0" t="0" r="9525" b="0"/>
            <wp:docPr id="698430343" name="Picture 16">
              <a:extLst xmlns:a="http://schemas.openxmlformats.org/drawingml/2006/main">
                <a:ext uri="{FF2B5EF4-FFF2-40B4-BE49-F238E27FC236}">
                  <a16:creationId xmlns:a16="http://schemas.microsoft.com/office/drawing/2014/main" id="{22E94C2E-ED20-F8B4-E7F3-EECF32E4DBEE}"/>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8430343" name="Picture 16">
                      <a:extLst>
                        <a:ext uri="{FF2B5EF4-FFF2-40B4-BE49-F238E27FC236}">
                          <a16:creationId xmlns:a16="http://schemas.microsoft.com/office/drawing/2014/main" id="{22E94C2E-ED20-F8B4-E7F3-EECF32E4DBEE}"/>
                        </a:ext>
                      </a:extLst>
                    </pic:cNvPr>
                    <pic:cNvPicPr>
                      <a:picLocks noChangeAspect="1"/>
                    </pic:cNvPicPr>
                  </pic:nvPicPr>
                  <pic:blipFill>
                    <a:blip r:embed="rId8">
                      <a:extLst>
                        <a:ext uri="{28A0092B-C50C-407E-A947-70E740481C1C}">
                          <a14:useLocalDpi xmlns:a14="http://schemas.microsoft.com/office/drawing/2010/main" val="0"/>
                        </a:ext>
                      </a:extLst>
                    </a:blip>
                    <a:stretch>
                      <a:fillRect/>
                    </a:stretch>
                  </pic:blipFill>
                  <pic:spPr bwMode="auto">
                    <a:xfrm>
                      <a:off x="0" y="0"/>
                      <a:ext cx="180975" cy="160655"/>
                    </a:xfrm>
                    <a:prstGeom prst="rect">
                      <a:avLst/>
                    </a:prstGeom>
                    <a:noFill/>
                    <a:ln>
                      <a:noFill/>
                    </a:ln>
                  </pic:spPr>
                </pic:pic>
              </a:graphicData>
            </a:graphic>
          </wp:inline>
        </w:drawing>
      </w:r>
      <w:r w:rsidRPr="0030715C">
        <w:rPr>
          <w:rFonts w:ascii="Aptos" w:eastAsia="Aptos" w:hAnsi="Aptos" w:cs="Times New Roman"/>
          <w:b/>
          <w:bCs/>
          <w:sz w:val="24"/>
          <w:szCs w:val="24"/>
        </w:rPr>
        <w:t xml:space="preserve"> </w:t>
      </w:r>
      <w:r w:rsidR="0052733E">
        <w:rPr>
          <w:rFonts w:ascii="Aptos" w:eastAsia="Aptos" w:hAnsi="Aptos" w:cs="Times New Roman"/>
          <w:b/>
          <w:bCs/>
          <w:sz w:val="24"/>
          <w:szCs w:val="24"/>
        </w:rPr>
        <w:t>[</w:t>
      </w:r>
      <w:r w:rsidRPr="0030715C">
        <w:rPr>
          <w:rFonts w:ascii="Aptos" w:eastAsia="Aptos" w:hAnsi="Aptos" w:cs="Times New Roman"/>
          <w:b/>
          <w:bCs/>
          <w:sz w:val="24"/>
          <w:szCs w:val="24"/>
        </w:rPr>
        <w:t>WARNING:</w:t>
      </w:r>
      <w:r w:rsidRPr="0030715C">
        <w:rPr>
          <w:rFonts w:ascii="Aptos" w:eastAsia="Aptos" w:hAnsi="Aptos" w:cs="Times New Roman"/>
          <w:sz w:val="24"/>
          <w:szCs w:val="24"/>
        </w:rPr>
        <w:t xml:space="preserve"> or </w:t>
      </w:r>
      <w:r w:rsidRPr="0030715C">
        <w:rPr>
          <w:rFonts w:ascii="Aptos" w:eastAsia="Aptos" w:hAnsi="Aptos" w:cs="Times New Roman"/>
          <w:b/>
          <w:bCs/>
          <w:sz w:val="24"/>
          <w:szCs w:val="24"/>
        </w:rPr>
        <w:t>CA WARNING:</w:t>
      </w:r>
      <w:r w:rsidRPr="0030715C">
        <w:rPr>
          <w:rFonts w:ascii="Aptos" w:eastAsia="Aptos" w:hAnsi="Aptos" w:cs="Times New Roman"/>
          <w:sz w:val="24"/>
          <w:szCs w:val="24"/>
        </w:rPr>
        <w:t xml:space="preserve"> or </w:t>
      </w:r>
      <w:r w:rsidRPr="0030715C">
        <w:rPr>
          <w:rFonts w:ascii="Aptos" w:eastAsia="Aptos" w:hAnsi="Aptos" w:cs="Times New Roman"/>
          <w:b/>
          <w:bCs/>
          <w:sz w:val="24"/>
          <w:szCs w:val="24"/>
        </w:rPr>
        <w:t>CALIFORNIA WARNING:</w:t>
      </w:r>
      <w:r w:rsidR="0052733E">
        <w:rPr>
          <w:rFonts w:ascii="Aptos" w:eastAsia="Aptos" w:hAnsi="Aptos" w:cs="Times New Roman"/>
          <w:b/>
          <w:bCs/>
          <w:sz w:val="24"/>
          <w:szCs w:val="24"/>
        </w:rPr>
        <w:t>]</w:t>
      </w:r>
      <w:r w:rsidRPr="0030715C">
        <w:rPr>
          <w:rFonts w:ascii="Aptos" w:eastAsia="Aptos" w:hAnsi="Aptos" w:cs="Times New Roman"/>
          <w:b/>
          <w:bCs/>
          <w:sz w:val="24"/>
          <w:szCs w:val="24"/>
        </w:rPr>
        <w:t xml:space="preserve"> </w:t>
      </w:r>
      <w:r w:rsidRPr="0030715C">
        <w:rPr>
          <w:rFonts w:ascii="Aptos" w:eastAsia="Aptos" w:hAnsi="Aptos" w:cs="Times New Roman"/>
          <w:sz w:val="24"/>
          <w:szCs w:val="24"/>
        </w:rPr>
        <w:t xml:space="preserve">Cancer </w:t>
      </w:r>
      <w:proofErr w:type="gramStart"/>
      <w:r w:rsidRPr="0030715C">
        <w:rPr>
          <w:rFonts w:ascii="Aptos" w:eastAsia="Aptos" w:hAnsi="Aptos" w:cs="Times New Roman"/>
          <w:sz w:val="24"/>
          <w:szCs w:val="24"/>
        </w:rPr>
        <w:t>risk</w:t>
      </w:r>
      <w:proofErr w:type="gramEnd"/>
      <w:r w:rsidRPr="0030715C">
        <w:rPr>
          <w:rFonts w:ascii="Aptos" w:eastAsia="Aptos" w:hAnsi="Aptos" w:cs="Times New Roman"/>
          <w:sz w:val="24"/>
          <w:szCs w:val="24"/>
        </w:rPr>
        <w:t xml:space="preserve"> from exposure to [name of chemical]. See </w:t>
      </w:r>
      <w:r w:rsidR="00360DDA" w:rsidRPr="0030715C">
        <w:rPr>
          <w:rFonts w:ascii="Aptos" w:eastAsia="Aptos" w:hAnsi="Aptos" w:cs="Times New Roman"/>
          <w:sz w:val="24"/>
          <w:szCs w:val="24"/>
        </w:rPr>
        <w:t>www.P65Warnings.ca.gov</w:t>
      </w:r>
      <w:r w:rsidRPr="0030715C">
        <w:rPr>
          <w:rFonts w:ascii="Aptos" w:eastAsia="Aptos" w:hAnsi="Aptos" w:cs="Times New Roman"/>
          <w:sz w:val="24"/>
          <w:szCs w:val="24"/>
        </w:rPr>
        <w:t>.; or</w:t>
      </w:r>
    </w:p>
    <w:p w14:paraId="54773958" w14:textId="77777777" w:rsidR="0030715C" w:rsidRPr="00F64FC0" w:rsidRDefault="00D77956" w:rsidP="0052733E">
      <w:pPr>
        <w:spacing w:after="120"/>
        <w:ind w:left="360"/>
        <w:rPr>
          <w:rFonts w:ascii="Aptos" w:eastAsia="Aptos" w:hAnsi="Aptos" w:cs="Times New Roman"/>
          <w:sz w:val="24"/>
          <w:szCs w:val="24"/>
        </w:rPr>
      </w:pPr>
      <w:r w:rsidRPr="0030715C">
        <w:rPr>
          <w:rFonts w:ascii="Aptos" w:eastAsia="Aptos" w:hAnsi="Aptos" w:cs="Times New Roman"/>
          <w:noProof/>
          <w:sz w:val="24"/>
          <w:szCs w:val="24"/>
        </w:rPr>
        <w:drawing>
          <wp:inline distT="0" distB="0" distL="0" distR="0" wp14:anchorId="7C3FED8B" wp14:editId="3B88E023">
            <wp:extent cx="180975" cy="160655"/>
            <wp:effectExtent l="0" t="0" r="9525" b="0"/>
            <wp:docPr id="1725427281" name="Picture 16">
              <a:extLst xmlns:a="http://schemas.openxmlformats.org/drawingml/2006/main">
                <a:ext uri="{FF2B5EF4-FFF2-40B4-BE49-F238E27FC236}">
                  <a16:creationId xmlns:a16="http://schemas.microsoft.com/office/drawing/2014/main" id="{22E94C2E-ED20-F8B4-E7F3-EECF32E4DBEE}"/>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25427281" name="Picture 16">
                      <a:extLst>
                        <a:ext uri="{FF2B5EF4-FFF2-40B4-BE49-F238E27FC236}">
                          <a16:creationId xmlns:a16="http://schemas.microsoft.com/office/drawing/2014/main" id="{22E94C2E-ED20-F8B4-E7F3-EECF32E4DBEE}"/>
                        </a:ext>
                      </a:extLst>
                    </pic:cNvPr>
                    <pic:cNvPicPr>
                      <a:picLocks noChangeAspect="1"/>
                    </pic:cNvPicPr>
                  </pic:nvPicPr>
                  <pic:blipFill>
                    <a:blip r:embed="rId8">
                      <a:extLst>
                        <a:ext uri="{28A0092B-C50C-407E-A947-70E740481C1C}">
                          <a14:useLocalDpi xmlns:a14="http://schemas.microsoft.com/office/drawing/2010/main" val="0"/>
                        </a:ext>
                      </a:extLst>
                    </a:blip>
                    <a:stretch>
                      <a:fillRect/>
                    </a:stretch>
                  </pic:blipFill>
                  <pic:spPr bwMode="auto">
                    <a:xfrm>
                      <a:off x="0" y="0"/>
                      <a:ext cx="180975" cy="160655"/>
                    </a:xfrm>
                    <a:prstGeom prst="rect">
                      <a:avLst/>
                    </a:prstGeom>
                    <a:noFill/>
                    <a:ln>
                      <a:noFill/>
                    </a:ln>
                  </pic:spPr>
                </pic:pic>
              </a:graphicData>
            </a:graphic>
          </wp:inline>
        </w:drawing>
      </w:r>
      <w:r w:rsidRPr="0030715C">
        <w:rPr>
          <w:rFonts w:ascii="Aptos" w:eastAsia="Aptos" w:hAnsi="Aptos" w:cs="Times New Roman"/>
          <w:sz w:val="24"/>
          <w:szCs w:val="24"/>
        </w:rPr>
        <w:t xml:space="preserve"> </w:t>
      </w:r>
      <w:r w:rsidR="0052733E">
        <w:rPr>
          <w:rFonts w:ascii="Aptos" w:eastAsia="Aptos" w:hAnsi="Aptos" w:cs="Times New Roman"/>
          <w:sz w:val="24"/>
          <w:szCs w:val="24"/>
        </w:rPr>
        <w:t>[</w:t>
      </w:r>
      <w:r w:rsidRPr="0030715C">
        <w:rPr>
          <w:rFonts w:ascii="Aptos" w:eastAsia="Aptos" w:hAnsi="Aptos" w:cs="Times New Roman"/>
          <w:b/>
          <w:bCs/>
          <w:sz w:val="24"/>
          <w:szCs w:val="24"/>
        </w:rPr>
        <w:t>WARNING:</w:t>
      </w:r>
      <w:r w:rsidRPr="0030715C">
        <w:rPr>
          <w:rFonts w:ascii="Aptos" w:eastAsia="Aptos" w:hAnsi="Aptos" w:cs="Times New Roman"/>
          <w:sz w:val="24"/>
          <w:szCs w:val="24"/>
        </w:rPr>
        <w:t xml:space="preserve"> or </w:t>
      </w:r>
      <w:r w:rsidRPr="0030715C">
        <w:rPr>
          <w:rFonts w:ascii="Aptos" w:eastAsia="Aptos" w:hAnsi="Aptos" w:cs="Times New Roman"/>
          <w:b/>
          <w:bCs/>
          <w:sz w:val="24"/>
          <w:szCs w:val="24"/>
        </w:rPr>
        <w:t>CA WARNING:</w:t>
      </w:r>
      <w:r w:rsidRPr="0030715C">
        <w:rPr>
          <w:rFonts w:ascii="Aptos" w:eastAsia="Aptos" w:hAnsi="Aptos" w:cs="Times New Roman"/>
          <w:sz w:val="24"/>
          <w:szCs w:val="24"/>
        </w:rPr>
        <w:t xml:space="preserve"> or </w:t>
      </w:r>
      <w:r w:rsidRPr="0030715C">
        <w:rPr>
          <w:rFonts w:ascii="Aptos" w:eastAsia="Aptos" w:hAnsi="Aptos" w:cs="Times New Roman"/>
          <w:b/>
          <w:bCs/>
          <w:sz w:val="24"/>
          <w:szCs w:val="24"/>
        </w:rPr>
        <w:t>CALIFORNIA WARNING:</w:t>
      </w:r>
      <w:r w:rsidR="0052733E">
        <w:rPr>
          <w:rFonts w:ascii="Aptos" w:eastAsia="Aptos" w:hAnsi="Aptos" w:cs="Times New Roman"/>
          <w:b/>
          <w:bCs/>
          <w:sz w:val="24"/>
          <w:szCs w:val="24"/>
        </w:rPr>
        <w:t>]</w:t>
      </w:r>
      <w:r w:rsidRPr="0030715C">
        <w:rPr>
          <w:rFonts w:ascii="Aptos" w:eastAsia="Aptos" w:hAnsi="Aptos" w:cs="Times New Roman"/>
          <w:b/>
          <w:bCs/>
          <w:sz w:val="24"/>
          <w:szCs w:val="24"/>
        </w:rPr>
        <w:t xml:space="preserve"> </w:t>
      </w:r>
      <w:r w:rsidRPr="0030715C">
        <w:rPr>
          <w:rFonts w:ascii="Aptos" w:eastAsia="Aptos" w:hAnsi="Aptos" w:cs="Times New Roman"/>
          <w:sz w:val="24"/>
          <w:szCs w:val="24"/>
        </w:rPr>
        <w:t xml:space="preserve">Can expose you to [name of chemical], a carcinogen. See </w:t>
      </w:r>
      <w:r w:rsidR="00360DDA" w:rsidRPr="0030715C">
        <w:rPr>
          <w:rFonts w:ascii="Aptos" w:eastAsia="Aptos" w:hAnsi="Aptos" w:cs="Times New Roman"/>
          <w:sz w:val="24"/>
          <w:szCs w:val="24"/>
        </w:rPr>
        <w:t>www.P65Warnings.ca.gov</w:t>
      </w:r>
      <w:r w:rsidRPr="0030715C">
        <w:rPr>
          <w:rFonts w:ascii="Aptos" w:eastAsia="Aptos" w:hAnsi="Aptos" w:cs="Times New Roman"/>
          <w:sz w:val="24"/>
          <w:szCs w:val="24"/>
        </w:rPr>
        <w:t>.</w:t>
      </w:r>
      <w:r w:rsidR="00360DDA">
        <w:rPr>
          <w:rFonts w:ascii="Aptos" w:eastAsia="Aptos" w:hAnsi="Aptos" w:cs="Times New Roman"/>
          <w:sz w:val="24"/>
          <w:szCs w:val="24"/>
        </w:rPr>
        <w:t xml:space="preserve"> </w:t>
      </w:r>
      <w:r w:rsidRPr="0030715C">
        <w:rPr>
          <w:rFonts w:ascii="Aptos" w:eastAsia="Aptos" w:hAnsi="Aptos" w:cs="Times New Roman"/>
          <w:sz w:val="24"/>
          <w:szCs w:val="24"/>
        </w:rPr>
        <w:t xml:space="preserve"> </w:t>
      </w:r>
    </w:p>
    <w:p w14:paraId="7CDFD98E" w14:textId="77777777" w:rsidR="0030715C" w:rsidRPr="00F64FC0" w:rsidRDefault="00D77956" w:rsidP="0030715C">
      <w:pPr>
        <w:spacing w:after="120"/>
        <w:rPr>
          <w:rFonts w:ascii="Aptos" w:eastAsia="Aptos" w:hAnsi="Aptos" w:cs="Times New Roman"/>
          <w:sz w:val="24"/>
          <w:szCs w:val="24"/>
        </w:rPr>
      </w:pPr>
      <w:r w:rsidRPr="00F64FC0">
        <w:rPr>
          <w:rFonts w:ascii="Aptos" w:eastAsia="Aptos" w:hAnsi="Aptos" w:cs="Times New Roman"/>
          <w:sz w:val="24"/>
          <w:szCs w:val="24"/>
        </w:rPr>
        <w:t>For exposure to listed reproductive toxicants:</w:t>
      </w:r>
    </w:p>
    <w:p w14:paraId="32AA0EB4" w14:textId="77777777" w:rsidR="0052733E" w:rsidRPr="0052733E" w:rsidRDefault="00D77956" w:rsidP="0052733E">
      <w:pPr>
        <w:spacing w:after="120"/>
        <w:ind w:left="360"/>
        <w:rPr>
          <w:rFonts w:ascii="Aptos" w:eastAsia="Aptos" w:hAnsi="Aptos" w:cs="Times New Roman"/>
          <w:sz w:val="24"/>
          <w:szCs w:val="24"/>
        </w:rPr>
      </w:pPr>
      <w:r w:rsidRPr="0052733E">
        <w:rPr>
          <w:rFonts w:ascii="Aptos" w:eastAsia="Aptos" w:hAnsi="Aptos" w:cs="Times New Roman"/>
          <w:noProof/>
          <w:sz w:val="24"/>
          <w:szCs w:val="24"/>
        </w:rPr>
        <w:drawing>
          <wp:inline distT="0" distB="0" distL="0" distR="0" wp14:anchorId="0D0B7543" wp14:editId="0B9E36F4">
            <wp:extent cx="180975" cy="160655"/>
            <wp:effectExtent l="0" t="0" r="9525" b="0"/>
            <wp:docPr id="489347112" name="Picture 16">
              <a:extLst xmlns:a="http://schemas.openxmlformats.org/drawingml/2006/main">
                <a:ext uri="{FF2B5EF4-FFF2-40B4-BE49-F238E27FC236}">
                  <a16:creationId xmlns:a16="http://schemas.microsoft.com/office/drawing/2014/main" id="{22E94C2E-ED20-F8B4-E7F3-EECF32E4DBEE}"/>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9347112" name="Picture 16">
                      <a:extLst>
                        <a:ext uri="{FF2B5EF4-FFF2-40B4-BE49-F238E27FC236}">
                          <a16:creationId xmlns:a16="http://schemas.microsoft.com/office/drawing/2014/main" id="{22E94C2E-ED20-F8B4-E7F3-EECF32E4DBEE}"/>
                        </a:ext>
                      </a:extLst>
                    </pic:cNvPr>
                    <pic:cNvPicPr>
                      <a:picLocks noChangeAspect="1"/>
                    </pic:cNvPicPr>
                  </pic:nvPicPr>
                  <pic:blipFill>
                    <a:blip r:embed="rId8">
                      <a:extLst>
                        <a:ext uri="{28A0092B-C50C-407E-A947-70E740481C1C}">
                          <a14:useLocalDpi xmlns:a14="http://schemas.microsoft.com/office/drawing/2010/main" val="0"/>
                        </a:ext>
                      </a:extLst>
                    </a:blip>
                    <a:stretch>
                      <a:fillRect/>
                    </a:stretch>
                  </pic:blipFill>
                  <pic:spPr bwMode="auto">
                    <a:xfrm>
                      <a:off x="0" y="0"/>
                      <a:ext cx="180975" cy="160655"/>
                    </a:xfrm>
                    <a:prstGeom prst="rect">
                      <a:avLst/>
                    </a:prstGeom>
                    <a:noFill/>
                    <a:ln>
                      <a:noFill/>
                    </a:ln>
                  </pic:spPr>
                </pic:pic>
              </a:graphicData>
            </a:graphic>
          </wp:inline>
        </w:drawing>
      </w:r>
      <w:r w:rsidRPr="0052733E">
        <w:rPr>
          <w:rFonts w:ascii="Aptos" w:eastAsia="Aptos" w:hAnsi="Aptos" w:cs="Times New Roman"/>
          <w:b/>
          <w:bCs/>
          <w:sz w:val="24"/>
          <w:szCs w:val="24"/>
        </w:rPr>
        <w:t xml:space="preserve"> </w:t>
      </w:r>
      <w:r>
        <w:rPr>
          <w:rFonts w:ascii="Aptos" w:eastAsia="Aptos" w:hAnsi="Aptos" w:cs="Times New Roman"/>
          <w:b/>
          <w:bCs/>
          <w:sz w:val="24"/>
          <w:szCs w:val="24"/>
        </w:rPr>
        <w:t>[</w:t>
      </w:r>
      <w:r w:rsidRPr="0052733E">
        <w:rPr>
          <w:rFonts w:ascii="Aptos" w:eastAsia="Aptos" w:hAnsi="Aptos" w:cs="Times New Roman"/>
          <w:b/>
          <w:bCs/>
          <w:sz w:val="24"/>
          <w:szCs w:val="24"/>
        </w:rPr>
        <w:t>WARNING:</w:t>
      </w:r>
      <w:r w:rsidRPr="0052733E">
        <w:rPr>
          <w:rFonts w:ascii="Aptos" w:eastAsia="Aptos" w:hAnsi="Aptos" w:cs="Times New Roman"/>
          <w:sz w:val="24"/>
          <w:szCs w:val="24"/>
        </w:rPr>
        <w:t xml:space="preserve"> or </w:t>
      </w:r>
      <w:r w:rsidRPr="0052733E">
        <w:rPr>
          <w:rFonts w:ascii="Aptos" w:eastAsia="Aptos" w:hAnsi="Aptos" w:cs="Times New Roman"/>
          <w:b/>
          <w:bCs/>
          <w:sz w:val="24"/>
          <w:szCs w:val="24"/>
        </w:rPr>
        <w:t>CA WARNING:</w:t>
      </w:r>
      <w:r w:rsidRPr="0052733E">
        <w:rPr>
          <w:rFonts w:ascii="Aptos" w:eastAsia="Aptos" w:hAnsi="Aptos" w:cs="Times New Roman"/>
          <w:sz w:val="24"/>
          <w:szCs w:val="24"/>
        </w:rPr>
        <w:t xml:space="preserve"> or </w:t>
      </w:r>
      <w:r w:rsidRPr="0052733E">
        <w:rPr>
          <w:rFonts w:ascii="Aptos" w:eastAsia="Aptos" w:hAnsi="Aptos" w:cs="Times New Roman"/>
          <w:b/>
          <w:bCs/>
          <w:sz w:val="24"/>
          <w:szCs w:val="24"/>
        </w:rPr>
        <w:t>CALIFORNIA WARNING:</w:t>
      </w:r>
      <w:r>
        <w:rPr>
          <w:rFonts w:ascii="Aptos" w:eastAsia="Aptos" w:hAnsi="Aptos" w:cs="Times New Roman"/>
          <w:b/>
          <w:bCs/>
          <w:sz w:val="24"/>
          <w:szCs w:val="24"/>
        </w:rPr>
        <w:t>]</w:t>
      </w:r>
      <w:r w:rsidRPr="0052733E">
        <w:rPr>
          <w:rFonts w:ascii="Aptos" w:eastAsia="Aptos" w:hAnsi="Aptos" w:cs="Times New Roman"/>
          <w:b/>
          <w:bCs/>
          <w:sz w:val="24"/>
          <w:szCs w:val="24"/>
        </w:rPr>
        <w:t xml:space="preserve"> </w:t>
      </w:r>
      <w:r w:rsidRPr="0052733E">
        <w:rPr>
          <w:rFonts w:ascii="Aptos" w:eastAsia="Aptos" w:hAnsi="Aptos" w:cs="Times New Roman"/>
          <w:sz w:val="24"/>
          <w:szCs w:val="24"/>
        </w:rPr>
        <w:t xml:space="preserve">Risk of reproductive harm from exposure to [name of chemical]. See </w:t>
      </w:r>
      <w:r w:rsidR="00360DDA" w:rsidRPr="0052733E">
        <w:rPr>
          <w:rFonts w:ascii="Aptos" w:eastAsia="Aptos" w:hAnsi="Aptos" w:cs="Times New Roman"/>
          <w:sz w:val="24"/>
          <w:szCs w:val="24"/>
        </w:rPr>
        <w:t>www.P65Warnings.ca.gov</w:t>
      </w:r>
      <w:r w:rsidRPr="0052733E">
        <w:rPr>
          <w:rFonts w:ascii="Aptos" w:eastAsia="Aptos" w:hAnsi="Aptos" w:cs="Times New Roman"/>
          <w:sz w:val="24"/>
          <w:szCs w:val="24"/>
        </w:rPr>
        <w:t>.; or</w:t>
      </w:r>
    </w:p>
    <w:p w14:paraId="4102DB71" w14:textId="77777777" w:rsidR="0052733E" w:rsidRPr="0052733E" w:rsidRDefault="00D77956" w:rsidP="0052733E">
      <w:pPr>
        <w:spacing w:after="120"/>
        <w:ind w:left="360"/>
        <w:rPr>
          <w:rFonts w:ascii="Aptos" w:eastAsia="Aptos" w:hAnsi="Aptos" w:cs="Times New Roman"/>
          <w:sz w:val="24"/>
          <w:szCs w:val="24"/>
        </w:rPr>
      </w:pPr>
      <w:r w:rsidRPr="0052733E">
        <w:rPr>
          <w:rFonts w:ascii="Aptos" w:eastAsia="Aptos" w:hAnsi="Aptos" w:cs="Times New Roman"/>
          <w:noProof/>
          <w:sz w:val="24"/>
          <w:szCs w:val="24"/>
        </w:rPr>
        <w:drawing>
          <wp:inline distT="0" distB="0" distL="0" distR="0" wp14:anchorId="4FAED72D" wp14:editId="0181BD75">
            <wp:extent cx="180975" cy="160655"/>
            <wp:effectExtent l="0" t="0" r="9525" b="0"/>
            <wp:docPr id="359653549" name="Picture 16">
              <a:extLst xmlns:a="http://schemas.openxmlformats.org/drawingml/2006/main">
                <a:ext uri="{FF2B5EF4-FFF2-40B4-BE49-F238E27FC236}">
                  <a16:creationId xmlns:a16="http://schemas.microsoft.com/office/drawing/2014/main" id="{22E94C2E-ED20-F8B4-E7F3-EECF32E4DBEE}"/>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9653549" name="Picture 16">
                      <a:extLst>
                        <a:ext uri="{FF2B5EF4-FFF2-40B4-BE49-F238E27FC236}">
                          <a16:creationId xmlns:a16="http://schemas.microsoft.com/office/drawing/2014/main" id="{22E94C2E-ED20-F8B4-E7F3-EECF32E4DBEE}"/>
                        </a:ext>
                      </a:extLst>
                    </pic:cNvPr>
                    <pic:cNvPicPr>
                      <a:picLocks noChangeAspect="1"/>
                    </pic:cNvPicPr>
                  </pic:nvPicPr>
                  <pic:blipFill>
                    <a:blip r:embed="rId8">
                      <a:extLst>
                        <a:ext uri="{28A0092B-C50C-407E-A947-70E740481C1C}">
                          <a14:useLocalDpi xmlns:a14="http://schemas.microsoft.com/office/drawing/2010/main" val="0"/>
                        </a:ext>
                      </a:extLst>
                    </a:blip>
                    <a:stretch>
                      <a:fillRect/>
                    </a:stretch>
                  </pic:blipFill>
                  <pic:spPr bwMode="auto">
                    <a:xfrm>
                      <a:off x="0" y="0"/>
                      <a:ext cx="180975" cy="160655"/>
                    </a:xfrm>
                    <a:prstGeom prst="rect">
                      <a:avLst/>
                    </a:prstGeom>
                    <a:noFill/>
                    <a:ln>
                      <a:noFill/>
                    </a:ln>
                  </pic:spPr>
                </pic:pic>
              </a:graphicData>
            </a:graphic>
          </wp:inline>
        </w:drawing>
      </w:r>
      <w:r w:rsidRPr="0052733E">
        <w:rPr>
          <w:rFonts w:ascii="Aptos" w:eastAsia="Aptos" w:hAnsi="Aptos" w:cs="Times New Roman"/>
          <w:b/>
          <w:bCs/>
          <w:sz w:val="24"/>
          <w:szCs w:val="24"/>
        </w:rPr>
        <w:t xml:space="preserve"> </w:t>
      </w:r>
      <w:r>
        <w:rPr>
          <w:rFonts w:ascii="Aptos" w:eastAsia="Aptos" w:hAnsi="Aptos" w:cs="Times New Roman"/>
          <w:b/>
          <w:bCs/>
          <w:sz w:val="24"/>
          <w:szCs w:val="24"/>
        </w:rPr>
        <w:t>[</w:t>
      </w:r>
      <w:r w:rsidRPr="0052733E">
        <w:rPr>
          <w:rFonts w:ascii="Aptos" w:eastAsia="Aptos" w:hAnsi="Aptos" w:cs="Times New Roman"/>
          <w:b/>
          <w:bCs/>
          <w:sz w:val="24"/>
          <w:szCs w:val="24"/>
        </w:rPr>
        <w:t>WARNING:</w:t>
      </w:r>
      <w:r w:rsidRPr="0052733E">
        <w:rPr>
          <w:rFonts w:ascii="Aptos" w:eastAsia="Aptos" w:hAnsi="Aptos" w:cs="Times New Roman"/>
          <w:sz w:val="24"/>
          <w:szCs w:val="24"/>
        </w:rPr>
        <w:t xml:space="preserve"> or </w:t>
      </w:r>
      <w:r w:rsidRPr="0052733E">
        <w:rPr>
          <w:rFonts w:ascii="Aptos" w:eastAsia="Aptos" w:hAnsi="Aptos" w:cs="Times New Roman"/>
          <w:b/>
          <w:bCs/>
          <w:sz w:val="24"/>
          <w:szCs w:val="24"/>
        </w:rPr>
        <w:t>CA WARNING:</w:t>
      </w:r>
      <w:r w:rsidRPr="0052733E">
        <w:rPr>
          <w:rFonts w:ascii="Aptos" w:eastAsia="Aptos" w:hAnsi="Aptos" w:cs="Times New Roman"/>
          <w:sz w:val="24"/>
          <w:szCs w:val="24"/>
        </w:rPr>
        <w:t xml:space="preserve"> or </w:t>
      </w:r>
      <w:r w:rsidRPr="0052733E">
        <w:rPr>
          <w:rFonts w:ascii="Aptos" w:eastAsia="Aptos" w:hAnsi="Aptos" w:cs="Times New Roman"/>
          <w:b/>
          <w:bCs/>
          <w:sz w:val="24"/>
          <w:szCs w:val="24"/>
        </w:rPr>
        <w:t>CALIFORNIA WARNING:</w:t>
      </w:r>
      <w:r>
        <w:rPr>
          <w:rFonts w:ascii="Aptos" w:eastAsia="Aptos" w:hAnsi="Aptos" w:cs="Times New Roman"/>
          <w:b/>
          <w:bCs/>
          <w:sz w:val="24"/>
          <w:szCs w:val="24"/>
        </w:rPr>
        <w:t>]</w:t>
      </w:r>
      <w:r w:rsidRPr="0052733E">
        <w:rPr>
          <w:rFonts w:ascii="Aptos" w:eastAsia="Aptos" w:hAnsi="Aptos" w:cs="Times New Roman"/>
          <w:b/>
          <w:bCs/>
          <w:sz w:val="24"/>
          <w:szCs w:val="24"/>
        </w:rPr>
        <w:t xml:space="preserve"> </w:t>
      </w:r>
      <w:r w:rsidRPr="0052733E">
        <w:rPr>
          <w:rFonts w:ascii="Aptos" w:eastAsia="Aptos" w:hAnsi="Aptos" w:cs="Times New Roman"/>
          <w:sz w:val="24"/>
          <w:szCs w:val="24"/>
        </w:rPr>
        <w:t xml:space="preserve">Can expose you to [name of chemical], a reproductive toxicant. See </w:t>
      </w:r>
      <w:r w:rsidR="00360DDA" w:rsidRPr="0052733E">
        <w:rPr>
          <w:rFonts w:ascii="Aptos" w:eastAsia="Aptos" w:hAnsi="Aptos" w:cs="Times New Roman"/>
          <w:sz w:val="24"/>
          <w:szCs w:val="24"/>
        </w:rPr>
        <w:t>www.P65Warnings.ca.gov</w:t>
      </w:r>
      <w:r w:rsidRPr="0052733E">
        <w:rPr>
          <w:rFonts w:ascii="Aptos" w:eastAsia="Aptos" w:hAnsi="Aptos" w:cs="Times New Roman"/>
          <w:sz w:val="24"/>
          <w:szCs w:val="24"/>
        </w:rPr>
        <w:t>.</w:t>
      </w:r>
      <w:r w:rsidR="00360DDA">
        <w:rPr>
          <w:rFonts w:ascii="Aptos" w:eastAsia="Aptos" w:hAnsi="Aptos" w:cs="Times New Roman"/>
          <w:sz w:val="24"/>
          <w:szCs w:val="24"/>
        </w:rPr>
        <w:t xml:space="preserve"> </w:t>
      </w:r>
    </w:p>
    <w:p w14:paraId="25A965E7" w14:textId="77777777" w:rsidR="0030715C" w:rsidRDefault="00D77956" w:rsidP="0030715C">
      <w:pPr>
        <w:spacing w:after="120"/>
        <w:rPr>
          <w:rFonts w:ascii="Aptos" w:eastAsia="Aptos" w:hAnsi="Aptos" w:cs="Times New Roman"/>
          <w:sz w:val="24"/>
          <w:szCs w:val="24"/>
        </w:rPr>
      </w:pPr>
      <w:r w:rsidRPr="00F64FC0">
        <w:rPr>
          <w:rFonts w:ascii="Aptos" w:eastAsia="Aptos" w:hAnsi="Aptos" w:cs="Times New Roman"/>
          <w:sz w:val="24"/>
          <w:szCs w:val="24"/>
        </w:rPr>
        <w:t>For exposure to both listed carcinogens and reproductive toxicants:</w:t>
      </w:r>
    </w:p>
    <w:p w14:paraId="6EB71F50" w14:textId="77777777" w:rsidR="0052733E" w:rsidRPr="0052733E" w:rsidRDefault="00D77956" w:rsidP="0052733E">
      <w:pPr>
        <w:spacing w:after="120"/>
        <w:ind w:left="360"/>
        <w:rPr>
          <w:rFonts w:ascii="Aptos" w:eastAsia="Aptos" w:hAnsi="Aptos" w:cs="Times New Roman"/>
          <w:sz w:val="24"/>
          <w:szCs w:val="24"/>
        </w:rPr>
      </w:pPr>
      <w:r w:rsidRPr="0052733E">
        <w:rPr>
          <w:rFonts w:ascii="Aptos" w:eastAsia="Aptos" w:hAnsi="Aptos" w:cs="Times New Roman"/>
          <w:b/>
          <w:bCs/>
          <w:noProof/>
          <w:sz w:val="24"/>
          <w:szCs w:val="24"/>
        </w:rPr>
        <w:drawing>
          <wp:inline distT="0" distB="0" distL="0" distR="0" wp14:anchorId="694DD864" wp14:editId="6A735895">
            <wp:extent cx="180975" cy="160655"/>
            <wp:effectExtent l="0" t="0" r="9525" b="0"/>
            <wp:docPr id="1587270150" name="Picture 16">
              <a:extLst xmlns:a="http://schemas.openxmlformats.org/drawingml/2006/main">
                <a:ext uri="{FF2B5EF4-FFF2-40B4-BE49-F238E27FC236}">
                  <a16:creationId xmlns:a16="http://schemas.microsoft.com/office/drawing/2014/main" id="{22E94C2E-ED20-F8B4-E7F3-EECF32E4DBEE}"/>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87270150" name="Picture 16">
                      <a:extLst>
                        <a:ext uri="{FF2B5EF4-FFF2-40B4-BE49-F238E27FC236}">
                          <a16:creationId xmlns:a16="http://schemas.microsoft.com/office/drawing/2014/main" id="{22E94C2E-ED20-F8B4-E7F3-EECF32E4DBEE}"/>
                        </a:ext>
                      </a:extLst>
                    </pic:cNvPr>
                    <pic:cNvPicPr>
                      <a:picLocks noChangeAspect="1"/>
                    </pic:cNvPicPr>
                  </pic:nvPicPr>
                  <pic:blipFill>
                    <a:blip r:embed="rId8">
                      <a:extLst>
                        <a:ext uri="{28A0092B-C50C-407E-A947-70E740481C1C}">
                          <a14:useLocalDpi xmlns:a14="http://schemas.microsoft.com/office/drawing/2010/main" val="0"/>
                        </a:ext>
                      </a:extLst>
                    </a:blip>
                    <a:stretch>
                      <a:fillRect/>
                    </a:stretch>
                  </pic:blipFill>
                  <pic:spPr bwMode="auto">
                    <a:xfrm>
                      <a:off x="0" y="0"/>
                      <a:ext cx="180975" cy="160655"/>
                    </a:xfrm>
                    <a:prstGeom prst="rect">
                      <a:avLst/>
                    </a:prstGeom>
                    <a:noFill/>
                    <a:ln>
                      <a:noFill/>
                    </a:ln>
                  </pic:spPr>
                </pic:pic>
              </a:graphicData>
            </a:graphic>
          </wp:inline>
        </w:drawing>
      </w:r>
      <w:r w:rsidRPr="0052733E">
        <w:rPr>
          <w:rFonts w:ascii="Aptos" w:eastAsia="Aptos" w:hAnsi="Aptos" w:cs="Times New Roman"/>
          <w:b/>
          <w:bCs/>
          <w:sz w:val="24"/>
          <w:szCs w:val="24"/>
        </w:rPr>
        <w:t xml:space="preserve"> </w:t>
      </w:r>
      <w:r>
        <w:rPr>
          <w:rFonts w:ascii="Aptos" w:eastAsia="Aptos" w:hAnsi="Aptos" w:cs="Times New Roman"/>
          <w:b/>
          <w:bCs/>
          <w:sz w:val="24"/>
          <w:szCs w:val="24"/>
        </w:rPr>
        <w:t>[</w:t>
      </w:r>
      <w:r w:rsidRPr="0052733E">
        <w:rPr>
          <w:rFonts w:ascii="Aptos" w:eastAsia="Aptos" w:hAnsi="Aptos" w:cs="Times New Roman"/>
          <w:b/>
          <w:bCs/>
          <w:sz w:val="24"/>
          <w:szCs w:val="24"/>
        </w:rPr>
        <w:t xml:space="preserve">WARNING: </w:t>
      </w:r>
      <w:r w:rsidRPr="0052733E">
        <w:rPr>
          <w:rFonts w:ascii="Aptos" w:eastAsia="Aptos" w:hAnsi="Aptos" w:cs="Times New Roman"/>
          <w:sz w:val="24"/>
          <w:szCs w:val="24"/>
        </w:rPr>
        <w:t>or</w:t>
      </w:r>
      <w:r w:rsidRPr="0052733E">
        <w:rPr>
          <w:rFonts w:ascii="Aptos" w:eastAsia="Aptos" w:hAnsi="Aptos" w:cs="Times New Roman"/>
          <w:b/>
          <w:bCs/>
          <w:sz w:val="24"/>
          <w:szCs w:val="24"/>
        </w:rPr>
        <w:t xml:space="preserve"> CA WARNING: </w:t>
      </w:r>
      <w:r w:rsidRPr="0052733E">
        <w:rPr>
          <w:rFonts w:ascii="Aptos" w:eastAsia="Aptos" w:hAnsi="Aptos" w:cs="Times New Roman"/>
          <w:sz w:val="24"/>
          <w:szCs w:val="24"/>
        </w:rPr>
        <w:t>or</w:t>
      </w:r>
      <w:r w:rsidRPr="0052733E">
        <w:rPr>
          <w:rFonts w:ascii="Aptos" w:eastAsia="Aptos" w:hAnsi="Aptos" w:cs="Times New Roman"/>
          <w:b/>
          <w:bCs/>
          <w:sz w:val="24"/>
          <w:szCs w:val="24"/>
        </w:rPr>
        <w:t xml:space="preserve"> CALIFORNIA WARNING:</w:t>
      </w:r>
      <w:r>
        <w:rPr>
          <w:rFonts w:ascii="Aptos" w:eastAsia="Aptos" w:hAnsi="Aptos" w:cs="Times New Roman"/>
          <w:b/>
          <w:bCs/>
          <w:sz w:val="24"/>
          <w:szCs w:val="24"/>
        </w:rPr>
        <w:t>]</w:t>
      </w:r>
      <w:r w:rsidRPr="0052733E">
        <w:rPr>
          <w:rFonts w:ascii="Aptos" w:eastAsia="Aptos" w:hAnsi="Aptos" w:cs="Times New Roman"/>
          <w:b/>
          <w:bCs/>
          <w:sz w:val="24"/>
          <w:szCs w:val="24"/>
        </w:rPr>
        <w:t xml:space="preserve"> </w:t>
      </w:r>
      <w:r w:rsidRPr="0052733E">
        <w:rPr>
          <w:rFonts w:ascii="Aptos" w:eastAsia="Aptos" w:hAnsi="Aptos" w:cs="Times New Roman"/>
          <w:sz w:val="24"/>
          <w:szCs w:val="24"/>
        </w:rPr>
        <w:t xml:space="preserve">Risk of cancer from exposure to [name of chemical] and reproductive harm from exposure to [name of chemical]. See </w:t>
      </w:r>
      <w:r w:rsidR="00360DDA" w:rsidRPr="0052733E">
        <w:rPr>
          <w:rFonts w:ascii="Aptos" w:eastAsia="Aptos" w:hAnsi="Aptos" w:cs="Times New Roman"/>
          <w:sz w:val="24"/>
          <w:szCs w:val="24"/>
        </w:rPr>
        <w:t>www.P65Warnings.ca.gov</w:t>
      </w:r>
      <w:r w:rsidR="00360DDA">
        <w:rPr>
          <w:rFonts w:ascii="Aptos" w:eastAsia="Aptos" w:hAnsi="Aptos" w:cs="Times New Roman"/>
          <w:sz w:val="24"/>
          <w:szCs w:val="24"/>
        </w:rPr>
        <w:t>.</w:t>
      </w:r>
      <w:r w:rsidRPr="0052733E">
        <w:rPr>
          <w:rFonts w:ascii="Aptos" w:eastAsia="Aptos" w:hAnsi="Aptos" w:cs="Times New Roman"/>
          <w:sz w:val="24"/>
          <w:szCs w:val="24"/>
        </w:rPr>
        <w:t>; or</w:t>
      </w:r>
    </w:p>
    <w:p w14:paraId="02393C73" w14:textId="77777777" w:rsidR="0030715C" w:rsidRPr="00F64FC0" w:rsidRDefault="00D77956" w:rsidP="002F596D">
      <w:pPr>
        <w:spacing w:after="120"/>
        <w:ind w:left="360"/>
        <w:rPr>
          <w:rFonts w:ascii="Aptos" w:eastAsia="Aptos" w:hAnsi="Aptos" w:cs="Times New Roman"/>
          <w:sz w:val="24"/>
          <w:szCs w:val="24"/>
        </w:rPr>
      </w:pPr>
      <w:r w:rsidRPr="0052733E">
        <w:rPr>
          <w:rFonts w:ascii="Aptos" w:eastAsia="Aptos" w:hAnsi="Aptos" w:cs="Times New Roman"/>
          <w:b/>
          <w:bCs/>
          <w:noProof/>
          <w:sz w:val="24"/>
          <w:szCs w:val="24"/>
        </w:rPr>
        <w:drawing>
          <wp:inline distT="0" distB="0" distL="0" distR="0" wp14:anchorId="661A32C7" wp14:editId="161AF6A7">
            <wp:extent cx="180975" cy="160655"/>
            <wp:effectExtent l="0" t="0" r="9525" b="0"/>
            <wp:docPr id="880450537" name="Picture 16">
              <a:extLst xmlns:a="http://schemas.openxmlformats.org/drawingml/2006/main">
                <a:ext uri="{FF2B5EF4-FFF2-40B4-BE49-F238E27FC236}">
                  <a16:creationId xmlns:a16="http://schemas.microsoft.com/office/drawing/2014/main" id="{22E94C2E-ED20-F8B4-E7F3-EECF32E4DBEE}"/>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0450537" name="Picture 16">
                      <a:extLst>
                        <a:ext uri="{FF2B5EF4-FFF2-40B4-BE49-F238E27FC236}">
                          <a16:creationId xmlns:a16="http://schemas.microsoft.com/office/drawing/2014/main" id="{22E94C2E-ED20-F8B4-E7F3-EECF32E4DBEE}"/>
                        </a:ext>
                      </a:extLst>
                    </pic:cNvPr>
                    <pic:cNvPicPr>
                      <a:picLocks noChangeAspect="1"/>
                    </pic:cNvPicPr>
                  </pic:nvPicPr>
                  <pic:blipFill>
                    <a:blip r:embed="rId8">
                      <a:extLst>
                        <a:ext uri="{28A0092B-C50C-407E-A947-70E740481C1C}">
                          <a14:useLocalDpi xmlns:a14="http://schemas.microsoft.com/office/drawing/2010/main" val="0"/>
                        </a:ext>
                      </a:extLst>
                    </a:blip>
                    <a:stretch>
                      <a:fillRect/>
                    </a:stretch>
                  </pic:blipFill>
                  <pic:spPr bwMode="auto">
                    <a:xfrm>
                      <a:off x="0" y="0"/>
                      <a:ext cx="180975" cy="160655"/>
                    </a:xfrm>
                    <a:prstGeom prst="rect">
                      <a:avLst/>
                    </a:prstGeom>
                    <a:noFill/>
                    <a:ln>
                      <a:noFill/>
                    </a:ln>
                  </pic:spPr>
                </pic:pic>
              </a:graphicData>
            </a:graphic>
          </wp:inline>
        </w:drawing>
      </w:r>
      <w:r w:rsidRPr="0052733E">
        <w:rPr>
          <w:rFonts w:ascii="Aptos" w:eastAsia="Aptos" w:hAnsi="Aptos" w:cs="Times New Roman"/>
          <w:b/>
          <w:bCs/>
          <w:sz w:val="24"/>
          <w:szCs w:val="24"/>
        </w:rPr>
        <w:t xml:space="preserve"> </w:t>
      </w:r>
      <w:r>
        <w:rPr>
          <w:rFonts w:ascii="Aptos" w:eastAsia="Aptos" w:hAnsi="Aptos" w:cs="Times New Roman"/>
          <w:b/>
          <w:bCs/>
          <w:sz w:val="24"/>
          <w:szCs w:val="24"/>
        </w:rPr>
        <w:t>[</w:t>
      </w:r>
      <w:r w:rsidRPr="0052733E">
        <w:rPr>
          <w:rFonts w:ascii="Aptos" w:eastAsia="Aptos" w:hAnsi="Aptos" w:cs="Times New Roman"/>
          <w:b/>
          <w:bCs/>
          <w:sz w:val="24"/>
          <w:szCs w:val="24"/>
        </w:rPr>
        <w:t xml:space="preserve">WARNING: </w:t>
      </w:r>
      <w:r w:rsidRPr="0052733E">
        <w:rPr>
          <w:rFonts w:ascii="Aptos" w:eastAsia="Aptos" w:hAnsi="Aptos" w:cs="Times New Roman"/>
          <w:sz w:val="24"/>
          <w:szCs w:val="24"/>
        </w:rPr>
        <w:t>or</w:t>
      </w:r>
      <w:r w:rsidRPr="0052733E">
        <w:rPr>
          <w:rFonts w:ascii="Aptos" w:eastAsia="Aptos" w:hAnsi="Aptos" w:cs="Times New Roman"/>
          <w:b/>
          <w:bCs/>
          <w:sz w:val="24"/>
          <w:szCs w:val="24"/>
        </w:rPr>
        <w:t xml:space="preserve"> CA WARNING: </w:t>
      </w:r>
      <w:r w:rsidRPr="0052733E">
        <w:rPr>
          <w:rFonts w:ascii="Aptos" w:eastAsia="Aptos" w:hAnsi="Aptos" w:cs="Times New Roman"/>
          <w:sz w:val="24"/>
          <w:szCs w:val="24"/>
        </w:rPr>
        <w:t>or</w:t>
      </w:r>
      <w:r w:rsidRPr="0052733E">
        <w:rPr>
          <w:rFonts w:ascii="Aptos" w:eastAsia="Aptos" w:hAnsi="Aptos" w:cs="Times New Roman"/>
          <w:b/>
          <w:bCs/>
          <w:sz w:val="24"/>
          <w:szCs w:val="24"/>
        </w:rPr>
        <w:t xml:space="preserve"> CALIFORNIA WARNING:</w:t>
      </w:r>
      <w:r>
        <w:rPr>
          <w:rFonts w:ascii="Aptos" w:eastAsia="Aptos" w:hAnsi="Aptos" w:cs="Times New Roman"/>
          <w:b/>
          <w:bCs/>
          <w:sz w:val="24"/>
          <w:szCs w:val="24"/>
        </w:rPr>
        <w:t>]</w:t>
      </w:r>
      <w:r w:rsidRPr="0052733E">
        <w:rPr>
          <w:rFonts w:ascii="Aptos" w:eastAsia="Aptos" w:hAnsi="Aptos" w:cs="Times New Roman"/>
          <w:b/>
          <w:bCs/>
          <w:sz w:val="24"/>
          <w:szCs w:val="24"/>
        </w:rPr>
        <w:t xml:space="preserve"> </w:t>
      </w:r>
      <w:r w:rsidRPr="0052733E">
        <w:rPr>
          <w:rFonts w:ascii="Aptos" w:eastAsia="Aptos" w:hAnsi="Aptos" w:cs="Times New Roman"/>
          <w:sz w:val="24"/>
          <w:szCs w:val="24"/>
        </w:rPr>
        <w:t xml:space="preserve">Can expose you to [name of chemical], a carcinogen, and [name of chemical], a reproductive toxicant. See </w:t>
      </w:r>
      <w:proofErr w:type="gramStart"/>
      <w:r w:rsidR="00360DDA" w:rsidRPr="0052733E">
        <w:rPr>
          <w:rFonts w:ascii="Aptos" w:eastAsia="Aptos" w:hAnsi="Aptos" w:cs="Times New Roman"/>
          <w:sz w:val="24"/>
          <w:szCs w:val="24"/>
        </w:rPr>
        <w:t>www.P65Warnings.ca.gov</w:t>
      </w:r>
      <w:r w:rsidR="00360DDA">
        <w:rPr>
          <w:rFonts w:ascii="Aptos" w:eastAsia="Aptos" w:hAnsi="Aptos" w:cs="Times New Roman"/>
          <w:sz w:val="24"/>
          <w:szCs w:val="24"/>
        </w:rPr>
        <w:t xml:space="preserve"> </w:t>
      </w:r>
      <w:r w:rsidRPr="0052733E">
        <w:rPr>
          <w:rFonts w:ascii="Aptos" w:eastAsia="Aptos" w:hAnsi="Aptos" w:cs="Times New Roman"/>
          <w:sz w:val="24"/>
          <w:szCs w:val="24"/>
        </w:rPr>
        <w:t>.</w:t>
      </w:r>
      <w:proofErr w:type="gramEnd"/>
      <w:r w:rsidRPr="0052733E">
        <w:rPr>
          <w:rFonts w:ascii="Aptos" w:eastAsia="Aptos" w:hAnsi="Aptos" w:cs="Times New Roman"/>
          <w:sz w:val="24"/>
          <w:szCs w:val="24"/>
        </w:rPr>
        <w:t xml:space="preserve"> </w:t>
      </w:r>
    </w:p>
    <w:p w14:paraId="68D0A8F8" w14:textId="77777777" w:rsidR="00F64FC0" w:rsidRPr="00F64FC0" w:rsidRDefault="00D77956" w:rsidP="00085FCA">
      <w:pPr>
        <w:spacing w:after="120"/>
        <w:jc w:val="center"/>
        <w:rPr>
          <w:rFonts w:ascii="Aptos" w:eastAsia="Aptos" w:hAnsi="Aptos" w:cs="Times New Roman"/>
          <w:b/>
          <w:bCs/>
          <w:sz w:val="24"/>
          <w:szCs w:val="24"/>
          <w:u w:val="single"/>
        </w:rPr>
      </w:pPr>
      <w:r w:rsidRPr="00F64FC0">
        <w:rPr>
          <w:rFonts w:ascii="Aptos" w:eastAsia="Aptos" w:hAnsi="Aptos" w:cs="Times New Roman"/>
          <w:b/>
          <w:bCs/>
          <w:sz w:val="24"/>
          <w:szCs w:val="24"/>
          <w:u w:val="single"/>
        </w:rPr>
        <w:t>EXAMPLES</w:t>
      </w:r>
    </w:p>
    <w:p w14:paraId="27EF1DD8" w14:textId="77777777" w:rsidR="00F64FC0" w:rsidRPr="00F64FC0" w:rsidRDefault="00D77956" w:rsidP="00085FCA">
      <w:pPr>
        <w:spacing w:after="120"/>
        <w:rPr>
          <w:rFonts w:ascii="Aptos" w:eastAsia="Aptos" w:hAnsi="Aptos" w:cs="Times New Roman"/>
          <w:sz w:val="24"/>
          <w:szCs w:val="24"/>
          <w:u w:val="single"/>
        </w:rPr>
      </w:pPr>
      <w:r w:rsidRPr="00F64FC0">
        <w:rPr>
          <w:rFonts w:ascii="Aptos" w:eastAsia="Aptos" w:hAnsi="Aptos" w:cs="Times New Roman"/>
          <w:sz w:val="24"/>
          <w:szCs w:val="24"/>
          <w:u w:val="single"/>
        </w:rPr>
        <w:t xml:space="preserve">Manufacturer or importer </w:t>
      </w:r>
    </w:p>
    <w:p w14:paraId="1B58B998" w14:textId="77777777" w:rsidR="00F64FC0" w:rsidRPr="00F64FC0" w:rsidRDefault="00D77956" w:rsidP="00085FCA">
      <w:pPr>
        <w:spacing w:after="120"/>
        <w:rPr>
          <w:rFonts w:ascii="Aptos" w:eastAsia="Aptos" w:hAnsi="Aptos" w:cs="Times New Roman"/>
          <w:sz w:val="24"/>
          <w:szCs w:val="24"/>
        </w:rPr>
      </w:pPr>
      <w:r w:rsidRPr="00F64FC0">
        <w:rPr>
          <w:rFonts w:ascii="Aptos" w:eastAsia="Aptos" w:hAnsi="Aptos" w:cs="Times New Roman"/>
          <w:sz w:val="24"/>
          <w:szCs w:val="24"/>
        </w:rPr>
        <w:t>To apply the correct warning</w:t>
      </w:r>
      <w:r>
        <w:rPr>
          <w:rFonts w:ascii="Aptos" w:eastAsia="Aptos" w:hAnsi="Aptos" w:cs="Times New Roman"/>
          <w:sz w:val="24"/>
          <w:szCs w:val="24"/>
        </w:rPr>
        <w:t>s</w:t>
      </w:r>
      <w:r w:rsidRPr="00F64FC0">
        <w:rPr>
          <w:rFonts w:ascii="Aptos" w:eastAsia="Aptos" w:hAnsi="Aptos" w:cs="Times New Roman"/>
          <w:sz w:val="24"/>
          <w:szCs w:val="24"/>
        </w:rPr>
        <w:t xml:space="preserve">, you need to know: (1) which listed chemicals your product or packaging contains; and (2) whether those chemicals present a risk of reproductive toxicity or cancer or both. </w:t>
      </w:r>
    </w:p>
    <w:p w14:paraId="35D4B2B1" w14:textId="77777777" w:rsidR="00360DDA" w:rsidRDefault="00D77956" w:rsidP="002F596D">
      <w:pPr>
        <w:spacing w:after="120"/>
        <w:rPr>
          <w:rFonts w:ascii="Aptos" w:eastAsia="Aptos" w:hAnsi="Aptos" w:cs="Times New Roman"/>
          <w:sz w:val="24"/>
          <w:szCs w:val="24"/>
        </w:rPr>
      </w:pPr>
      <w:r w:rsidRPr="00F64FC0">
        <w:rPr>
          <w:rFonts w:ascii="Aptos" w:eastAsia="Aptos" w:hAnsi="Aptos" w:cs="Times New Roman"/>
          <w:sz w:val="24"/>
          <w:szCs w:val="24"/>
          <w:u w:val="single"/>
        </w:rPr>
        <w:t>Reproductive Harm:</w:t>
      </w:r>
      <w:r w:rsidRPr="00F64FC0">
        <w:rPr>
          <w:rFonts w:ascii="Aptos" w:eastAsia="Aptos" w:hAnsi="Aptos" w:cs="Times New Roman"/>
          <w:sz w:val="24"/>
          <w:szCs w:val="24"/>
        </w:rPr>
        <w:t xml:space="preserve"> Let’s say that a product contains chemicals which the State of California only requires a warning for reproductive exposure and one of those chemicals, by way of example, is di-</w:t>
      </w:r>
      <w:proofErr w:type="spellStart"/>
      <w:r w:rsidRPr="00F64FC0">
        <w:rPr>
          <w:rFonts w:ascii="Aptos" w:eastAsia="Aptos" w:hAnsi="Aptos" w:cs="Times New Roman"/>
          <w:sz w:val="24"/>
          <w:szCs w:val="24"/>
        </w:rPr>
        <w:t>isodecyl</w:t>
      </w:r>
      <w:proofErr w:type="spellEnd"/>
      <w:r w:rsidRPr="00F64FC0">
        <w:rPr>
          <w:rFonts w:ascii="Aptos" w:eastAsia="Aptos" w:hAnsi="Aptos" w:cs="Times New Roman"/>
          <w:sz w:val="24"/>
          <w:szCs w:val="24"/>
        </w:rPr>
        <w:t xml:space="preserve"> phthalate (DIDP).</w:t>
      </w:r>
    </w:p>
    <w:p w14:paraId="3BD80C2A" w14:textId="77777777" w:rsidR="00F64FC0" w:rsidRPr="00F64FC0" w:rsidRDefault="00D77956" w:rsidP="002F596D">
      <w:pPr>
        <w:spacing w:after="120"/>
        <w:rPr>
          <w:rFonts w:ascii="Aptos" w:eastAsia="Aptos" w:hAnsi="Aptos" w:cs="Times New Roman"/>
          <w:sz w:val="24"/>
          <w:szCs w:val="24"/>
        </w:rPr>
      </w:pPr>
      <w:r w:rsidRPr="00F64FC0">
        <w:rPr>
          <w:rFonts w:ascii="Aptos" w:eastAsia="Aptos" w:hAnsi="Aptos" w:cs="Times New Roman"/>
          <w:sz w:val="24"/>
          <w:szCs w:val="24"/>
        </w:rPr>
        <w:t xml:space="preserve">A </w:t>
      </w:r>
      <w:r w:rsidR="00360DDA">
        <w:rPr>
          <w:rFonts w:ascii="Aptos" w:eastAsia="Aptos" w:hAnsi="Aptos" w:cs="Times New Roman"/>
          <w:sz w:val="24"/>
          <w:szCs w:val="24"/>
        </w:rPr>
        <w:t>long-form</w:t>
      </w:r>
      <w:r w:rsidRPr="00F64FC0">
        <w:rPr>
          <w:rFonts w:ascii="Aptos" w:eastAsia="Aptos" w:hAnsi="Aptos" w:cs="Times New Roman"/>
          <w:sz w:val="24"/>
          <w:szCs w:val="24"/>
        </w:rPr>
        <w:t xml:space="preserve"> warning would read:</w:t>
      </w:r>
    </w:p>
    <w:p w14:paraId="6A577542" w14:textId="77777777" w:rsidR="00F64FC0" w:rsidRPr="00F64FC0" w:rsidRDefault="00D77956" w:rsidP="002F596D">
      <w:pPr>
        <w:spacing w:after="120"/>
        <w:ind w:left="360"/>
        <w:rPr>
          <w:rFonts w:ascii="Aptos" w:eastAsia="Aptos" w:hAnsi="Aptos" w:cs="Times New Roman"/>
          <w:sz w:val="24"/>
          <w:szCs w:val="24"/>
        </w:rPr>
      </w:pPr>
      <w:r w:rsidRPr="00AC09AA">
        <w:rPr>
          <w:rFonts w:ascii="Aptos" w:eastAsia="Aptos" w:hAnsi="Aptos" w:cs="Times New Roman"/>
          <w:noProof/>
          <w:sz w:val="24"/>
          <w:szCs w:val="24"/>
        </w:rPr>
        <w:drawing>
          <wp:inline distT="0" distB="0" distL="0" distR="0" wp14:anchorId="23752FE6" wp14:editId="61BB4C1D">
            <wp:extent cx="180975" cy="160655"/>
            <wp:effectExtent l="0" t="0" r="9525" b="0"/>
            <wp:docPr id="421544524" name="Picture 16">
              <a:extLst xmlns:a="http://schemas.openxmlformats.org/drawingml/2006/main">
                <a:ext uri="{FF2B5EF4-FFF2-40B4-BE49-F238E27FC236}">
                  <a16:creationId xmlns:a16="http://schemas.microsoft.com/office/drawing/2014/main" id="{22E94C2E-ED20-F8B4-E7F3-EECF32E4DBEE}"/>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1544524" name="Picture 16">
                      <a:extLst>
                        <a:ext uri="{FF2B5EF4-FFF2-40B4-BE49-F238E27FC236}">
                          <a16:creationId xmlns:a16="http://schemas.microsoft.com/office/drawing/2014/main" id="{22E94C2E-ED20-F8B4-E7F3-EECF32E4DBEE}"/>
                        </a:ext>
                      </a:extLst>
                    </pic:cNvPr>
                    <pic:cNvPicPr>
                      <a:picLocks noChangeAspect="1"/>
                    </pic:cNvPicPr>
                  </pic:nvPicPr>
                  <pic:blipFill>
                    <a:blip r:embed="rId8">
                      <a:extLst>
                        <a:ext uri="{28A0092B-C50C-407E-A947-70E740481C1C}">
                          <a14:useLocalDpi xmlns:a14="http://schemas.microsoft.com/office/drawing/2010/main" val="0"/>
                        </a:ext>
                      </a:extLst>
                    </a:blip>
                    <a:stretch>
                      <a:fillRect/>
                    </a:stretch>
                  </pic:blipFill>
                  <pic:spPr bwMode="auto">
                    <a:xfrm>
                      <a:off x="0" y="0"/>
                      <a:ext cx="180975" cy="160655"/>
                    </a:xfrm>
                    <a:prstGeom prst="rect">
                      <a:avLst/>
                    </a:prstGeom>
                    <a:noFill/>
                    <a:ln>
                      <a:noFill/>
                    </a:ln>
                  </pic:spPr>
                </pic:pic>
              </a:graphicData>
            </a:graphic>
          </wp:inline>
        </w:drawing>
      </w:r>
      <w:r w:rsidRPr="00AC09AA">
        <w:rPr>
          <w:rFonts w:ascii="Aptos" w:eastAsia="Aptos" w:hAnsi="Aptos" w:cs="Times New Roman"/>
          <w:b/>
          <w:bCs/>
          <w:sz w:val="24"/>
          <w:szCs w:val="24"/>
        </w:rPr>
        <w:t xml:space="preserve"> </w:t>
      </w:r>
      <w:r>
        <w:rPr>
          <w:rFonts w:ascii="Aptos" w:eastAsia="Aptos" w:hAnsi="Aptos" w:cs="Times New Roman"/>
          <w:b/>
          <w:bCs/>
          <w:sz w:val="24"/>
          <w:szCs w:val="24"/>
        </w:rPr>
        <w:t>[</w:t>
      </w:r>
      <w:r w:rsidRPr="00AC09AA">
        <w:rPr>
          <w:rFonts w:ascii="Aptos" w:eastAsia="Aptos" w:hAnsi="Aptos" w:cs="Times New Roman"/>
          <w:b/>
          <w:bCs/>
          <w:sz w:val="24"/>
          <w:szCs w:val="24"/>
        </w:rPr>
        <w:t>WARNING:</w:t>
      </w:r>
      <w:r w:rsidRPr="00AC09AA">
        <w:rPr>
          <w:rFonts w:ascii="Aptos" w:eastAsia="Aptos" w:hAnsi="Aptos" w:cs="Times New Roman"/>
          <w:sz w:val="24"/>
          <w:szCs w:val="24"/>
        </w:rPr>
        <w:t xml:space="preserve"> or </w:t>
      </w:r>
      <w:r w:rsidRPr="00AC09AA">
        <w:rPr>
          <w:rFonts w:ascii="Aptos" w:eastAsia="Aptos" w:hAnsi="Aptos" w:cs="Times New Roman"/>
          <w:b/>
          <w:bCs/>
          <w:sz w:val="24"/>
          <w:szCs w:val="24"/>
        </w:rPr>
        <w:t>CA WARNING:</w:t>
      </w:r>
      <w:r w:rsidRPr="00AC09AA">
        <w:rPr>
          <w:rFonts w:ascii="Aptos" w:eastAsia="Aptos" w:hAnsi="Aptos" w:cs="Times New Roman"/>
          <w:sz w:val="24"/>
          <w:szCs w:val="24"/>
        </w:rPr>
        <w:t xml:space="preserve"> or </w:t>
      </w:r>
      <w:r w:rsidRPr="00AC09AA">
        <w:rPr>
          <w:rFonts w:ascii="Aptos" w:eastAsia="Aptos" w:hAnsi="Aptos" w:cs="Times New Roman"/>
          <w:b/>
          <w:bCs/>
          <w:sz w:val="24"/>
          <w:szCs w:val="24"/>
        </w:rPr>
        <w:t>CALIFORNIA WARNING:</w:t>
      </w:r>
      <w:r>
        <w:rPr>
          <w:rFonts w:ascii="Aptos" w:eastAsia="Aptos" w:hAnsi="Aptos" w:cs="Times New Roman"/>
          <w:b/>
          <w:bCs/>
          <w:sz w:val="24"/>
          <w:szCs w:val="24"/>
        </w:rPr>
        <w:t>]</w:t>
      </w:r>
      <w:r w:rsidRPr="00AC09AA">
        <w:rPr>
          <w:rFonts w:ascii="Aptos" w:eastAsia="Aptos" w:hAnsi="Aptos" w:cs="Times New Roman"/>
          <w:b/>
          <w:bCs/>
          <w:sz w:val="24"/>
          <w:szCs w:val="24"/>
        </w:rPr>
        <w:t xml:space="preserve"> </w:t>
      </w:r>
      <w:r w:rsidRPr="00F64FC0">
        <w:rPr>
          <w:rFonts w:ascii="Aptos" w:eastAsia="Aptos" w:hAnsi="Aptos" w:cs="Times New Roman"/>
          <w:sz w:val="24"/>
          <w:szCs w:val="24"/>
        </w:rPr>
        <w:t>This product can expose you to chemicals including di-</w:t>
      </w:r>
      <w:proofErr w:type="spellStart"/>
      <w:r w:rsidRPr="00F64FC0">
        <w:rPr>
          <w:rFonts w:ascii="Aptos" w:eastAsia="Aptos" w:hAnsi="Aptos" w:cs="Times New Roman"/>
          <w:sz w:val="24"/>
          <w:szCs w:val="24"/>
        </w:rPr>
        <w:t>isodecyl</w:t>
      </w:r>
      <w:proofErr w:type="spellEnd"/>
      <w:r w:rsidRPr="00F64FC0">
        <w:rPr>
          <w:rFonts w:ascii="Aptos" w:eastAsia="Aptos" w:hAnsi="Aptos" w:cs="Times New Roman"/>
          <w:sz w:val="24"/>
          <w:szCs w:val="24"/>
        </w:rPr>
        <w:t xml:space="preserve"> phthalate which are known to the State of California to cause reproductive harm. For more information go to </w:t>
      </w:r>
      <w:r w:rsidR="00360DDA" w:rsidRPr="00F64FC0">
        <w:rPr>
          <w:rFonts w:ascii="Aptos" w:eastAsia="Aptos" w:hAnsi="Aptos" w:cs="Times New Roman"/>
          <w:sz w:val="24"/>
          <w:szCs w:val="24"/>
        </w:rPr>
        <w:t>www.P65Warnings.ca.gov</w:t>
      </w:r>
      <w:r>
        <w:rPr>
          <w:rFonts w:ascii="Aptos" w:eastAsia="Aptos" w:hAnsi="Aptos" w:cs="Times New Roman"/>
          <w:sz w:val="24"/>
          <w:szCs w:val="24"/>
        </w:rPr>
        <w:t>.</w:t>
      </w:r>
      <w:r w:rsidR="00360DDA">
        <w:rPr>
          <w:rFonts w:ascii="Aptos" w:eastAsia="Aptos" w:hAnsi="Aptos" w:cs="Times New Roman"/>
          <w:sz w:val="24"/>
          <w:szCs w:val="24"/>
        </w:rPr>
        <w:t xml:space="preserve"> </w:t>
      </w:r>
      <w:r w:rsidRPr="00F64FC0">
        <w:rPr>
          <w:rFonts w:ascii="Aptos" w:eastAsia="Aptos" w:hAnsi="Aptos" w:cs="Times New Roman"/>
          <w:sz w:val="24"/>
          <w:szCs w:val="24"/>
        </w:rPr>
        <w:t xml:space="preserve"> </w:t>
      </w:r>
    </w:p>
    <w:p w14:paraId="383A4230" w14:textId="77777777" w:rsidR="00F64FC0" w:rsidRPr="00F64FC0" w:rsidRDefault="00D77956" w:rsidP="00085FCA">
      <w:pPr>
        <w:spacing w:after="120"/>
        <w:rPr>
          <w:rFonts w:ascii="Aptos" w:eastAsia="Aptos" w:hAnsi="Aptos" w:cs="Times New Roman"/>
          <w:sz w:val="24"/>
          <w:szCs w:val="24"/>
        </w:rPr>
      </w:pPr>
      <w:r w:rsidRPr="00F64FC0">
        <w:rPr>
          <w:rFonts w:ascii="Aptos" w:eastAsia="Aptos" w:hAnsi="Aptos" w:cs="Times New Roman"/>
          <w:sz w:val="24"/>
          <w:szCs w:val="24"/>
        </w:rPr>
        <w:lastRenderedPageBreak/>
        <w:t xml:space="preserve">A </w:t>
      </w:r>
      <w:r w:rsidR="002F596D">
        <w:rPr>
          <w:rFonts w:ascii="Aptos" w:eastAsia="Aptos" w:hAnsi="Aptos" w:cs="Times New Roman"/>
          <w:sz w:val="24"/>
          <w:szCs w:val="24"/>
        </w:rPr>
        <w:t xml:space="preserve">short-from </w:t>
      </w:r>
      <w:r w:rsidRPr="00F64FC0">
        <w:rPr>
          <w:rFonts w:ascii="Aptos" w:eastAsia="Aptos" w:hAnsi="Aptos" w:cs="Times New Roman"/>
          <w:sz w:val="24"/>
          <w:szCs w:val="24"/>
        </w:rPr>
        <w:t xml:space="preserve">product warning </w:t>
      </w:r>
      <w:r w:rsidR="002F596D">
        <w:rPr>
          <w:rFonts w:ascii="Aptos" w:eastAsia="Aptos" w:hAnsi="Aptos" w:cs="Times New Roman"/>
          <w:sz w:val="24"/>
          <w:szCs w:val="24"/>
        </w:rPr>
        <w:t xml:space="preserve">under the new regulations </w:t>
      </w:r>
      <w:r w:rsidRPr="00F64FC0">
        <w:rPr>
          <w:rFonts w:ascii="Aptos" w:eastAsia="Aptos" w:hAnsi="Aptos" w:cs="Times New Roman"/>
          <w:sz w:val="24"/>
          <w:szCs w:val="24"/>
        </w:rPr>
        <w:t xml:space="preserve">would read: </w:t>
      </w:r>
    </w:p>
    <w:p w14:paraId="2E0A03C8" w14:textId="77777777" w:rsidR="00F64FC0" w:rsidRPr="00F64FC0" w:rsidRDefault="00D77956" w:rsidP="00AA7449">
      <w:pPr>
        <w:spacing w:after="120"/>
        <w:ind w:left="360"/>
        <w:rPr>
          <w:rFonts w:ascii="Aptos" w:eastAsia="Aptos" w:hAnsi="Aptos" w:cs="Times New Roman"/>
          <w:sz w:val="24"/>
          <w:szCs w:val="24"/>
        </w:rPr>
      </w:pPr>
      <w:r w:rsidRPr="00AC09AA">
        <w:rPr>
          <w:rFonts w:ascii="Aptos" w:eastAsia="Aptos" w:hAnsi="Aptos" w:cs="Times New Roman"/>
          <w:noProof/>
          <w:sz w:val="24"/>
          <w:szCs w:val="24"/>
        </w:rPr>
        <w:drawing>
          <wp:inline distT="0" distB="0" distL="0" distR="0" wp14:anchorId="6963F243" wp14:editId="3A51EC9A">
            <wp:extent cx="180975" cy="160655"/>
            <wp:effectExtent l="0" t="0" r="9525" b="0"/>
            <wp:docPr id="1201437933" name="Picture 16">
              <a:extLst xmlns:a="http://schemas.openxmlformats.org/drawingml/2006/main">
                <a:ext uri="{FF2B5EF4-FFF2-40B4-BE49-F238E27FC236}">
                  <a16:creationId xmlns:a16="http://schemas.microsoft.com/office/drawing/2014/main" id="{22E94C2E-ED20-F8B4-E7F3-EECF32E4DBEE}"/>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1437933" name="Picture 16">
                      <a:extLst>
                        <a:ext uri="{FF2B5EF4-FFF2-40B4-BE49-F238E27FC236}">
                          <a16:creationId xmlns:a16="http://schemas.microsoft.com/office/drawing/2014/main" id="{22E94C2E-ED20-F8B4-E7F3-EECF32E4DBEE}"/>
                        </a:ext>
                      </a:extLst>
                    </pic:cNvPr>
                    <pic:cNvPicPr>
                      <a:picLocks noChangeAspect="1"/>
                    </pic:cNvPicPr>
                  </pic:nvPicPr>
                  <pic:blipFill>
                    <a:blip r:embed="rId8">
                      <a:extLst>
                        <a:ext uri="{28A0092B-C50C-407E-A947-70E740481C1C}">
                          <a14:useLocalDpi xmlns:a14="http://schemas.microsoft.com/office/drawing/2010/main" val="0"/>
                        </a:ext>
                      </a:extLst>
                    </a:blip>
                    <a:stretch>
                      <a:fillRect/>
                    </a:stretch>
                  </pic:blipFill>
                  <pic:spPr bwMode="auto">
                    <a:xfrm>
                      <a:off x="0" y="0"/>
                      <a:ext cx="180975" cy="160655"/>
                    </a:xfrm>
                    <a:prstGeom prst="rect">
                      <a:avLst/>
                    </a:prstGeom>
                    <a:noFill/>
                    <a:ln>
                      <a:noFill/>
                    </a:ln>
                  </pic:spPr>
                </pic:pic>
              </a:graphicData>
            </a:graphic>
          </wp:inline>
        </w:drawing>
      </w:r>
      <w:r w:rsidRPr="00AC09AA">
        <w:rPr>
          <w:rFonts w:ascii="Aptos" w:eastAsia="Aptos" w:hAnsi="Aptos" w:cs="Times New Roman"/>
          <w:b/>
          <w:bCs/>
          <w:sz w:val="24"/>
          <w:szCs w:val="24"/>
        </w:rPr>
        <w:t xml:space="preserve"> </w:t>
      </w:r>
      <w:r>
        <w:rPr>
          <w:rFonts w:ascii="Aptos" w:eastAsia="Aptos" w:hAnsi="Aptos" w:cs="Times New Roman"/>
          <w:b/>
          <w:bCs/>
          <w:sz w:val="24"/>
          <w:szCs w:val="24"/>
        </w:rPr>
        <w:t>[</w:t>
      </w:r>
      <w:r w:rsidRPr="00AC09AA">
        <w:rPr>
          <w:rFonts w:ascii="Aptos" w:eastAsia="Aptos" w:hAnsi="Aptos" w:cs="Times New Roman"/>
          <w:b/>
          <w:bCs/>
          <w:sz w:val="24"/>
          <w:szCs w:val="24"/>
        </w:rPr>
        <w:t>WARNING:</w:t>
      </w:r>
      <w:r w:rsidRPr="00AC09AA">
        <w:rPr>
          <w:rFonts w:ascii="Aptos" w:eastAsia="Aptos" w:hAnsi="Aptos" w:cs="Times New Roman"/>
          <w:sz w:val="24"/>
          <w:szCs w:val="24"/>
        </w:rPr>
        <w:t xml:space="preserve"> or </w:t>
      </w:r>
      <w:r w:rsidRPr="00AC09AA">
        <w:rPr>
          <w:rFonts w:ascii="Aptos" w:eastAsia="Aptos" w:hAnsi="Aptos" w:cs="Times New Roman"/>
          <w:b/>
          <w:bCs/>
          <w:sz w:val="24"/>
          <w:szCs w:val="24"/>
        </w:rPr>
        <w:t>CA WARNING:</w:t>
      </w:r>
      <w:r w:rsidRPr="00AC09AA">
        <w:rPr>
          <w:rFonts w:ascii="Aptos" w:eastAsia="Aptos" w:hAnsi="Aptos" w:cs="Times New Roman"/>
          <w:sz w:val="24"/>
          <w:szCs w:val="24"/>
        </w:rPr>
        <w:t xml:space="preserve"> or </w:t>
      </w:r>
      <w:r w:rsidRPr="00AC09AA">
        <w:rPr>
          <w:rFonts w:ascii="Aptos" w:eastAsia="Aptos" w:hAnsi="Aptos" w:cs="Times New Roman"/>
          <w:b/>
          <w:bCs/>
          <w:sz w:val="24"/>
          <w:szCs w:val="24"/>
        </w:rPr>
        <w:t>CALIFORNIA WARNING:</w:t>
      </w:r>
      <w:r>
        <w:rPr>
          <w:rFonts w:ascii="Aptos" w:eastAsia="Aptos" w:hAnsi="Aptos" w:cs="Times New Roman"/>
          <w:b/>
          <w:bCs/>
          <w:sz w:val="24"/>
          <w:szCs w:val="24"/>
        </w:rPr>
        <w:t>]</w:t>
      </w:r>
      <w:r w:rsidRPr="00AC09AA">
        <w:rPr>
          <w:rFonts w:ascii="Aptos" w:eastAsia="Aptos" w:hAnsi="Aptos" w:cs="Times New Roman"/>
          <w:b/>
          <w:bCs/>
          <w:sz w:val="24"/>
          <w:szCs w:val="24"/>
        </w:rPr>
        <w:t xml:space="preserve"> </w:t>
      </w:r>
      <w:r w:rsidRPr="00F64FC0">
        <w:rPr>
          <w:rFonts w:ascii="Aptos" w:eastAsia="Aptos" w:hAnsi="Aptos" w:cs="Times New Roman"/>
          <w:sz w:val="24"/>
          <w:szCs w:val="24"/>
        </w:rPr>
        <w:t>Risk of Reproductive Harm from exposure to di-</w:t>
      </w:r>
      <w:proofErr w:type="spellStart"/>
      <w:r w:rsidRPr="00F64FC0">
        <w:rPr>
          <w:rFonts w:ascii="Aptos" w:eastAsia="Aptos" w:hAnsi="Aptos" w:cs="Times New Roman"/>
          <w:sz w:val="24"/>
          <w:szCs w:val="24"/>
        </w:rPr>
        <w:t>isodecyl</w:t>
      </w:r>
      <w:proofErr w:type="spellEnd"/>
      <w:r w:rsidRPr="00F64FC0">
        <w:rPr>
          <w:rFonts w:ascii="Aptos" w:eastAsia="Aptos" w:hAnsi="Aptos" w:cs="Times New Roman"/>
          <w:sz w:val="24"/>
          <w:szCs w:val="24"/>
        </w:rPr>
        <w:t xml:space="preserve"> phthalate. See</w:t>
      </w:r>
      <w:r w:rsidR="00360DDA">
        <w:rPr>
          <w:rFonts w:ascii="Aptos" w:eastAsia="Aptos" w:hAnsi="Aptos" w:cs="Times New Roman"/>
          <w:sz w:val="24"/>
          <w:szCs w:val="24"/>
        </w:rPr>
        <w:t xml:space="preserve"> </w:t>
      </w:r>
      <w:r w:rsidR="00360DDA" w:rsidRPr="00F64FC0">
        <w:rPr>
          <w:rFonts w:ascii="Aptos" w:eastAsia="Aptos" w:hAnsi="Aptos" w:cs="Times New Roman"/>
          <w:sz w:val="24"/>
          <w:szCs w:val="24"/>
        </w:rPr>
        <w:t>www.P65Warnings.ca.gov</w:t>
      </w:r>
      <w:r>
        <w:rPr>
          <w:rFonts w:ascii="Aptos" w:eastAsia="Aptos" w:hAnsi="Aptos" w:cs="Times New Roman"/>
          <w:sz w:val="24"/>
          <w:szCs w:val="24"/>
        </w:rPr>
        <w:t>.</w:t>
      </w:r>
      <w:r w:rsidR="00360DDA">
        <w:rPr>
          <w:rFonts w:ascii="Aptos" w:eastAsia="Aptos" w:hAnsi="Aptos" w:cs="Times New Roman"/>
          <w:sz w:val="24"/>
          <w:szCs w:val="24"/>
        </w:rPr>
        <w:t xml:space="preserve"> </w:t>
      </w:r>
    </w:p>
    <w:p w14:paraId="513FC90D" w14:textId="77777777" w:rsidR="00360DDA" w:rsidRDefault="00D77956" w:rsidP="00085FCA">
      <w:pPr>
        <w:spacing w:after="120"/>
        <w:rPr>
          <w:rFonts w:ascii="Aptos" w:eastAsia="Aptos" w:hAnsi="Aptos" w:cs="Times New Roman"/>
          <w:sz w:val="24"/>
          <w:szCs w:val="24"/>
        </w:rPr>
      </w:pPr>
      <w:r w:rsidRPr="00F64FC0">
        <w:rPr>
          <w:rFonts w:ascii="Aptos" w:eastAsia="Aptos" w:hAnsi="Aptos" w:cs="Times New Roman"/>
          <w:sz w:val="24"/>
          <w:szCs w:val="24"/>
          <w:u w:val="single"/>
        </w:rPr>
        <w:t>Carcinogenic Harm</w:t>
      </w:r>
      <w:r w:rsidRPr="00F64FC0">
        <w:rPr>
          <w:rFonts w:ascii="Aptos" w:eastAsia="Aptos" w:hAnsi="Aptos" w:cs="Times New Roman"/>
          <w:sz w:val="24"/>
          <w:szCs w:val="24"/>
        </w:rPr>
        <w:t xml:space="preserve">: If a product </w:t>
      </w:r>
      <w:r>
        <w:rPr>
          <w:rFonts w:ascii="Aptos" w:eastAsia="Aptos" w:hAnsi="Aptos" w:cs="Times New Roman"/>
          <w:sz w:val="24"/>
          <w:szCs w:val="24"/>
        </w:rPr>
        <w:t xml:space="preserve">only </w:t>
      </w:r>
      <w:r w:rsidRPr="00F64FC0">
        <w:rPr>
          <w:rFonts w:ascii="Aptos" w:eastAsia="Aptos" w:hAnsi="Aptos" w:cs="Times New Roman"/>
          <w:sz w:val="24"/>
          <w:szCs w:val="24"/>
        </w:rPr>
        <w:t xml:space="preserve">contains chemicals which the State of California requires a warning for carcinogenic </w:t>
      </w:r>
      <w:proofErr w:type="gramStart"/>
      <w:r w:rsidRPr="00F64FC0">
        <w:rPr>
          <w:rFonts w:ascii="Aptos" w:eastAsia="Aptos" w:hAnsi="Aptos" w:cs="Times New Roman"/>
          <w:sz w:val="24"/>
          <w:szCs w:val="24"/>
        </w:rPr>
        <w:t>exposure</w:t>
      </w:r>
      <w:proofErr w:type="gramEnd"/>
      <w:r w:rsidRPr="00F64FC0">
        <w:rPr>
          <w:rFonts w:ascii="Aptos" w:eastAsia="Aptos" w:hAnsi="Aptos" w:cs="Times New Roman"/>
          <w:sz w:val="24"/>
          <w:szCs w:val="24"/>
        </w:rPr>
        <w:t xml:space="preserve"> </w:t>
      </w:r>
      <w:r>
        <w:rPr>
          <w:rFonts w:ascii="Aptos" w:eastAsia="Aptos" w:hAnsi="Aptos" w:cs="Times New Roman"/>
          <w:sz w:val="24"/>
          <w:szCs w:val="24"/>
        </w:rPr>
        <w:t xml:space="preserve">then warnings only need to be provided for cancer risk. For example, </w:t>
      </w:r>
      <w:r w:rsidR="00AA7449">
        <w:rPr>
          <w:rFonts w:ascii="Aptos" w:eastAsia="Aptos" w:hAnsi="Aptos" w:cs="Times New Roman"/>
          <w:sz w:val="24"/>
          <w:szCs w:val="24"/>
        </w:rPr>
        <w:t xml:space="preserve">see below for </w:t>
      </w:r>
      <w:r>
        <w:rPr>
          <w:rFonts w:ascii="Aptos" w:eastAsia="Aptos" w:hAnsi="Aptos" w:cs="Times New Roman"/>
          <w:sz w:val="24"/>
          <w:szCs w:val="24"/>
        </w:rPr>
        <w:t>cancer</w:t>
      </w:r>
      <w:r w:rsidR="00AA7449">
        <w:rPr>
          <w:rFonts w:ascii="Aptos" w:eastAsia="Aptos" w:hAnsi="Aptos" w:cs="Times New Roman"/>
          <w:sz w:val="24"/>
          <w:szCs w:val="24"/>
        </w:rPr>
        <w:t>-only</w:t>
      </w:r>
      <w:r>
        <w:rPr>
          <w:rFonts w:ascii="Aptos" w:eastAsia="Aptos" w:hAnsi="Aptos" w:cs="Times New Roman"/>
          <w:sz w:val="24"/>
          <w:szCs w:val="24"/>
        </w:rPr>
        <w:t xml:space="preserve"> warnings related to exposure to </w:t>
      </w:r>
      <w:r w:rsidRPr="00F64FC0">
        <w:rPr>
          <w:rFonts w:ascii="Aptos" w:eastAsia="Aptos" w:hAnsi="Aptos" w:cs="Times New Roman"/>
          <w:sz w:val="24"/>
          <w:szCs w:val="24"/>
        </w:rPr>
        <w:t xml:space="preserve">di-isononyl phthalate (DINP). </w:t>
      </w:r>
    </w:p>
    <w:p w14:paraId="1710D6CF" w14:textId="77777777" w:rsidR="00360DDA" w:rsidRPr="00F64FC0" w:rsidRDefault="00D77956" w:rsidP="00360DDA">
      <w:pPr>
        <w:spacing w:after="120"/>
        <w:rPr>
          <w:rFonts w:ascii="Aptos" w:eastAsia="Aptos" w:hAnsi="Aptos" w:cs="Times New Roman"/>
          <w:sz w:val="24"/>
          <w:szCs w:val="24"/>
        </w:rPr>
      </w:pPr>
      <w:r w:rsidRPr="00F64FC0">
        <w:rPr>
          <w:rFonts w:ascii="Aptos" w:eastAsia="Aptos" w:hAnsi="Aptos" w:cs="Times New Roman"/>
          <w:sz w:val="24"/>
          <w:szCs w:val="24"/>
        </w:rPr>
        <w:t xml:space="preserve">A </w:t>
      </w:r>
      <w:r>
        <w:rPr>
          <w:rFonts w:ascii="Aptos" w:eastAsia="Aptos" w:hAnsi="Aptos" w:cs="Times New Roman"/>
          <w:sz w:val="24"/>
          <w:szCs w:val="24"/>
        </w:rPr>
        <w:t>long-form</w:t>
      </w:r>
      <w:r w:rsidRPr="00F64FC0">
        <w:rPr>
          <w:rFonts w:ascii="Aptos" w:eastAsia="Aptos" w:hAnsi="Aptos" w:cs="Times New Roman"/>
          <w:sz w:val="24"/>
          <w:szCs w:val="24"/>
        </w:rPr>
        <w:t xml:space="preserve"> warning would read:</w:t>
      </w:r>
    </w:p>
    <w:p w14:paraId="7C0D89EE" w14:textId="77777777" w:rsidR="00F64FC0" w:rsidRPr="00F64FC0" w:rsidRDefault="00D77956" w:rsidP="00360DDA">
      <w:pPr>
        <w:spacing w:after="120"/>
        <w:ind w:left="360"/>
        <w:rPr>
          <w:rFonts w:ascii="Aptos" w:eastAsia="Aptos" w:hAnsi="Aptos" w:cs="Times New Roman"/>
          <w:sz w:val="24"/>
          <w:szCs w:val="24"/>
        </w:rPr>
      </w:pPr>
      <w:r w:rsidRPr="00AC09AA">
        <w:rPr>
          <w:rFonts w:ascii="Aptos" w:eastAsia="Aptos" w:hAnsi="Aptos" w:cs="Times New Roman"/>
          <w:noProof/>
          <w:sz w:val="24"/>
          <w:szCs w:val="24"/>
        </w:rPr>
        <w:drawing>
          <wp:inline distT="0" distB="0" distL="0" distR="0" wp14:anchorId="73EE97E0" wp14:editId="2345549A">
            <wp:extent cx="180975" cy="160655"/>
            <wp:effectExtent l="0" t="0" r="9525" b="0"/>
            <wp:docPr id="1186508631" name="Picture 16">
              <a:extLst xmlns:a="http://schemas.openxmlformats.org/drawingml/2006/main">
                <a:ext uri="{FF2B5EF4-FFF2-40B4-BE49-F238E27FC236}">
                  <a16:creationId xmlns:a16="http://schemas.microsoft.com/office/drawing/2014/main" id="{22E94C2E-ED20-F8B4-E7F3-EECF32E4DBEE}"/>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6508631" name="Picture 16">
                      <a:extLst>
                        <a:ext uri="{FF2B5EF4-FFF2-40B4-BE49-F238E27FC236}">
                          <a16:creationId xmlns:a16="http://schemas.microsoft.com/office/drawing/2014/main" id="{22E94C2E-ED20-F8B4-E7F3-EECF32E4DBEE}"/>
                        </a:ext>
                      </a:extLst>
                    </pic:cNvPr>
                    <pic:cNvPicPr>
                      <a:picLocks noChangeAspect="1"/>
                    </pic:cNvPicPr>
                  </pic:nvPicPr>
                  <pic:blipFill>
                    <a:blip r:embed="rId8">
                      <a:extLst>
                        <a:ext uri="{28A0092B-C50C-407E-A947-70E740481C1C}">
                          <a14:useLocalDpi xmlns:a14="http://schemas.microsoft.com/office/drawing/2010/main" val="0"/>
                        </a:ext>
                      </a:extLst>
                    </a:blip>
                    <a:stretch>
                      <a:fillRect/>
                    </a:stretch>
                  </pic:blipFill>
                  <pic:spPr bwMode="auto">
                    <a:xfrm>
                      <a:off x="0" y="0"/>
                      <a:ext cx="180975" cy="160655"/>
                    </a:xfrm>
                    <a:prstGeom prst="rect">
                      <a:avLst/>
                    </a:prstGeom>
                    <a:noFill/>
                    <a:ln>
                      <a:noFill/>
                    </a:ln>
                  </pic:spPr>
                </pic:pic>
              </a:graphicData>
            </a:graphic>
          </wp:inline>
        </w:drawing>
      </w:r>
      <w:r w:rsidRPr="00AC09AA">
        <w:rPr>
          <w:rFonts w:ascii="Aptos" w:eastAsia="Aptos" w:hAnsi="Aptos" w:cs="Times New Roman"/>
          <w:b/>
          <w:bCs/>
          <w:sz w:val="24"/>
          <w:szCs w:val="24"/>
        </w:rPr>
        <w:t xml:space="preserve"> </w:t>
      </w:r>
      <w:r>
        <w:rPr>
          <w:rFonts w:ascii="Aptos" w:eastAsia="Aptos" w:hAnsi="Aptos" w:cs="Times New Roman"/>
          <w:b/>
          <w:bCs/>
          <w:sz w:val="24"/>
          <w:szCs w:val="24"/>
        </w:rPr>
        <w:t>[</w:t>
      </w:r>
      <w:r w:rsidRPr="00AC09AA">
        <w:rPr>
          <w:rFonts w:ascii="Aptos" w:eastAsia="Aptos" w:hAnsi="Aptos" w:cs="Times New Roman"/>
          <w:b/>
          <w:bCs/>
          <w:sz w:val="24"/>
          <w:szCs w:val="24"/>
        </w:rPr>
        <w:t>WARNING:</w:t>
      </w:r>
      <w:r w:rsidRPr="00AC09AA">
        <w:rPr>
          <w:rFonts w:ascii="Aptos" w:eastAsia="Aptos" w:hAnsi="Aptos" w:cs="Times New Roman"/>
          <w:sz w:val="24"/>
          <w:szCs w:val="24"/>
        </w:rPr>
        <w:t xml:space="preserve"> or </w:t>
      </w:r>
      <w:r w:rsidRPr="00AC09AA">
        <w:rPr>
          <w:rFonts w:ascii="Aptos" w:eastAsia="Aptos" w:hAnsi="Aptos" w:cs="Times New Roman"/>
          <w:b/>
          <w:bCs/>
          <w:sz w:val="24"/>
          <w:szCs w:val="24"/>
        </w:rPr>
        <w:t>CA WARNING:</w:t>
      </w:r>
      <w:r w:rsidRPr="00AC09AA">
        <w:rPr>
          <w:rFonts w:ascii="Aptos" w:eastAsia="Aptos" w:hAnsi="Aptos" w:cs="Times New Roman"/>
          <w:sz w:val="24"/>
          <w:szCs w:val="24"/>
        </w:rPr>
        <w:t xml:space="preserve"> or </w:t>
      </w:r>
      <w:r w:rsidRPr="00AC09AA">
        <w:rPr>
          <w:rFonts w:ascii="Aptos" w:eastAsia="Aptos" w:hAnsi="Aptos" w:cs="Times New Roman"/>
          <w:b/>
          <w:bCs/>
          <w:sz w:val="24"/>
          <w:szCs w:val="24"/>
        </w:rPr>
        <w:t>CALIFORNIA WARNING:</w:t>
      </w:r>
      <w:r>
        <w:rPr>
          <w:rFonts w:ascii="Aptos" w:eastAsia="Aptos" w:hAnsi="Aptos" w:cs="Times New Roman"/>
          <w:b/>
          <w:bCs/>
          <w:sz w:val="24"/>
          <w:szCs w:val="24"/>
        </w:rPr>
        <w:t>]</w:t>
      </w:r>
      <w:r w:rsidRPr="00AC09AA">
        <w:rPr>
          <w:rFonts w:ascii="Aptos" w:eastAsia="Aptos" w:hAnsi="Aptos" w:cs="Times New Roman"/>
          <w:b/>
          <w:bCs/>
          <w:sz w:val="24"/>
          <w:szCs w:val="24"/>
        </w:rPr>
        <w:t xml:space="preserve"> </w:t>
      </w:r>
      <w:r w:rsidRPr="00F64FC0">
        <w:rPr>
          <w:rFonts w:ascii="Aptos" w:eastAsia="Aptos" w:hAnsi="Aptos" w:cs="Times New Roman"/>
          <w:sz w:val="24"/>
          <w:szCs w:val="24"/>
        </w:rPr>
        <w:t xml:space="preserve">This product can expose you to chemicals including di-isononyl phthalate which are known to the State of California to cause cancer. For more information go to </w:t>
      </w:r>
      <w:r w:rsidRPr="00F64FC0">
        <w:rPr>
          <w:rFonts w:ascii="Aptos" w:eastAsia="Aptos" w:hAnsi="Aptos" w:cs="Times New Roman"/>
          <w:sz w:val="24"/>
          <w:szCs w:val="24"/>
        </w:rPr>
        <w:t>www.P65Warnings.ca.gov</w:t>
      </w:r>
      <w:r w:rsidRPr="00360DDA">
        <w:rPr>
          <w:rFonts w:ascii="Aptos" w:eastAsia="Aptos" w:hAnsi="Aptos" w:cs="Times New Roman"/>
          <w:sz w:val="24"/>
          <w:szCs w:val="24"/>
        </w:rPr>
        <w:t>.</w:t>
      </w:r>
      <w:r>
        <w:rPr>
          <w:rFonts w:ascii="Aptos" w:eastAsia="Aptos" w:hAnsi="Aptos" w:cs="Times New Roman"/>
          <w:sz w:val="24"/>
          <w:szCs w:val="24"/>
        </w:rPr>
        <w:t xml:space="preserve"> </w:t>
      </w:r>
    </w:p>
    <w:p w14:paraId="2E715B49" w14:textId="77777777" w:rsidR="00F64FC0" w:rsidRPr="00F64FC0" w:rsidRDefault="00D77956" w:rsidP="00085FCA">
      <w:pPr>
        <w:spacing w:after="120"/>
        <w:rPr>
          <w:rFonts w:ascii="Aptos" w:eastAsia="Aptos" w:hAnsi="Aptos" w:cs="Times New Roman"/>
          <w:sz w:val="24"/>
          <w:szCs w:val="24"/>
        </w:rPr>
      </w:pPr>
      <w:r w:rsidRPr="00F64FC0">
        <w:rPr>
          <w:rFonts w:ascii="Aptos" w:eastAsia="Aptos" w:hAnsi="Aptos" w:cs="Times New Roman"/>
          <w:sz w:val="24"/>
          <w:szCs w:val="24"/>
        </w:rPr>
        <w:t xml:space="preserve">A </w:t>
      </w:r>
      <w:r>
        <w:rPr>
          <w:rFonts w:ascii="Aptos" w:eastAsia="Aptos" w:hAnsi="Aptos" w:cs="Times New Roman"/>
          <w:sz w:val="24"/>
          <w:szCs w:val="24"/>
        </w:rPr>
        <w:t xml:space="preserve">short-from </w:t>
      </w:r>
      <w:r w:rsidRPr="00F64FC0">
        <w:rPr>
          <w:rFonts w:ascii="Aptos" w:eastAsia="Aptos" w:hAnsi="Aptos" w:cs="Times New Roman"/>
          <w:sz w:val="24"/>
          <w:szCs w:val="24"/>
        </w:rPr>
        <w:t xml:space="preserve">product warning </w:t>
      </w:r>
      <w:r>
        <w:rPr>
          <w:rFonts w:ascii="Aptos" w:eastAsia="Aptos" w:hAnsi="Aptos" w:cs="Times New Roman"/>
          <w:sz w:val="24"/>
          <w:szCs w:val="24"/>
        </w:rPr>
        <w:t xml:space="preserve">under the new regulations </w:t>
      </w:r>
      <w:r w:rsidRPr="00F64FC0">
        <w:rPr>
          <w:rFonts w:ascii="Aptos" w:eastAsia="Aptos" w:hAnsi="Aptos" w:cs="Times New Roman"/>
          <w:sz w:val="24"/>
          <w:szCs w:val="24"/>
        </w:rPr>
        <w:t xml:space="preserve">would read: </w:t>
      </w:r>
    </w:p>
    <w:p w14:paraId="4DC7C1AE" w14:textId="77777777" w:rsidR="00F64FC0" w:rsidRPr="00F64FC0" w:rsidRDefault="00D77956" w:rsidP="00AA7449">
      <w:pPr>
        <w:spacing w:after="120"/>
        <w:ind w:left="360"/>
        <w:rPr>
          <w:rFonts w:ascii="Aptos" w:eastAsia="Aptos" w:hAnsi="Aptos" w:cs="Times New Roman"/>
          <w:sz w:val="24"/>
          <w:szCs w:val="24"/>
        </w:rPr>
      </w:pPr>
      <w:r w:rsidRPr="00AC09AA">
        <w:rPr>
          <w:rFonts w:ascii="Aptos" w:eastAsia="Aptos" w:hAnsi="Aptos" w:cs="Times New Roman"/>
          <w:noProof/>
          <w:sz w:val="24"/>
          <w:szCs w:val="24"/>
        </w:rPr>
        <w:drawing>
          <wp:inline distT="0" distB="0" distL="0" distR="0" wp14:anchorId="35CB64E6" wp14:editId="56EA93EF">
            <wp:extent cx="180975" cy="160655"/>
            <wp:effectExtent l="0" t="0" r="9525" b="0"/>
            <wp:docPr id="870313120" name="Picture 16">
              <a:extLst xmlns:a="http://schemas.openxmlformats.org/drawingml/2006/main">
                <a:ext uri="{FF2B5EF4-FFF2-40B4-BE49-F238E27FC236}">
                  <a16:creationId xmlns:a16="http://schemas.microsoft.com/office/drawing/2014/main" id="{22E94C2E-ED20-F8B4-E7F3-EECF32E4DBEE}"/>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70313120" name="Picture 16">
                      <a:extLst>
                        <a:ext uri="{FF2B5EF4-FFF2-40B4-BE49-F238E27FC236}">
                          <a16:creationId xmlns:a16="http://schemas.microsoft.com/office/drawing/2014/main" id="{22E94C2E-ED20-F8B4-E7F3-EECF32E4DBEE}"/>
                        </a:ext>
                      </a:extLst>
                    </pic:cNvPr>
                    <pic:cNvPicPr>
                      <a:picLocks noChangeAspect="1"/>
                    </pic:cNvPicPr>
                  </pic:nvPicPr>
                  <pic:blipFill>
                    <a:blip r:embed="rId8">
                      <a:extLst>
                        <a:ext uri="{28A0092B-C50C-407E-A947-70E740481C1C}">
                          <a14:useLocalDpi xmlns:a14="http://schemas.microsoft.com/office/drawing/2010/main" val="0"/>
                        </a:ext>
                      </a:extLst>
                    </a:blip>
                    <a:stretch>
                      <a:fillRect/>
                    </a:stretch>
                  </pic:blipFill>
                  <pic:spPr bwMode="auto">
                    <a:xfrm>
                      <a:off x="0" y="0"/>
                      <a:ext cx="180975" cy="160655"/>
                    </a:xfrm>
                    <a:prstGeom prst="rect">
                      <a:avLst/>
                    </a:prstGeom>
                    <a:noFill/>
                    <a:ln>
                      <a:noFill/>
                    </a:ln>
                  </pic:spPr>
                </pic:pic>
              </a:graphicData>
            </a:graphic>
          </wp:inline>
        </w:drawing>
      </w:r>
      <w:r w:rsidRPr="00AC09AA">
        <w:rPr>
          <w:rFonts w:ascii="Aptos" w:eastAsia="Aptos" w:hAnsi="Aptos" w:cs="Times New Roman"/>
          <w:b/>
          <w:bCs/>
          <w:sz w:val="24"/>
          <w:szCs w:val="24"/>
        </w:rPr>
        <w:t xml:space="preserve"> </w:t>
      </w:r>
      <w:r>
        <w:rPr>
          <w:rFonts w:ascii="Aptos" w:eastAsia="Aptos" w:hAnsi="Aptos" w:cs="Times New Roman"/>
          <w:b/>
          <w:bCs/>
          <w:sz w:val="24"/>
          <w:szCs w:val="24"/>
        </w:rPr>
        <w:t>[</w:t>
      </w:r>
      <w:r w:rsidRPr="00AC09AA">
        <w:rPr>
          <w:rFonts w:ascii="Aptos" w:eastAsia="Aptos" w:hAnsi="Aptos" w:cs="Times New Roman"/>
          <w:b/>
          <w:bCs/>
          <w:sz w:val="24"/>
          <w:szCs w:val="24"/>
        </w:rPr>
        <w:t>WARNING:</w:t>
      </w:r>
      <w:r w:rsidRPr="00AC09AA">
        <w:rPr>
          <w:rFonts w:ascii="Aptos" w:eastAsia="Aptos" w:hAnsi="Aptos" w:cs="Times New Roman"/>
          <w:sz w:val="24"/>
          <w:szCs w:val="24"/>
        </w:rPr>
        <w:t xml:space="preserve"> or </w:t>
      </w:r>
      <w:r w:rsidRPr="00AC09AA">
        <w:rPr>
          <w:rFonts w:ascii="Aptos" w:eastAsia="Aptos" w:hAnsi="Aptos" w:cs="Times New Roman"/>
          <w:b/>
          <w:bCs/>
          <w:sz w:val="24"/>
          <w:szCs w:val="24"/>
        </w:rPr>
        <w:t>CA WARNING:</w:t>
      </w:r>
      <w:r w:rsidRPr="00AC09AA">
        <w:rPr>
          <w:rFonts w:ascii="Aptos" w:eastAsia="Aptos" w:hAnsi="Aptos" w:cs="Times New Roman"/>
          <w:sz w:val="24"/>
          <w:szCs w:val="24"/>
        </w:rPr>
        <w:t xml:space="preserve"> or </w:t>
      </w:r>
      <w:r w:rsidRPr="00AC09AA">
        <w:rPr>
          <w:rFonts w:ascii="Aptos" w:eastAsia="Aptos" w:hAnsi="Aptos" w:cs="Times New Roman"/>
          <w:b/>
          <w:bCs/>
          <w:sz w:val="24"/>
          <w:szCs w:val="24"/>
        </w:rPr>
        <w:t>CALIFORNIA WARNING:</w:t>
      </w:r>
      <w:r>
        <w:rPr>
          <w:rFonts w:ascii="Aptos" w:eastAsia="Aptos" w:hAnsi="Aptos" w:cs="Times New Roman"/>
          <w:b/>
          <w:bCs/>
          <w:sz w:val="24"/>
          <w:szCs w:val="24"/>
        </w:rPr>
        <w:t>]</w:t>
      </w:r>
      <w:r w:rsidRPr="00AC09AA">
        <w:rPr>
          <w:rFonts w:ascii="Aptos" w:eastAsia="Aptos" w:hAnsi="Aptos" w:cs="Times New Roman"/>
          <w:b/>
          <w:bCs/>
          <w:sz w:val="24"/>
          <w:szCs w:val="24"/>
        </w:rPr>
        <w:t xml:space="preserve"> </w:t>
      </w:r>
      <w:r w:rsidRPr="00F64FC0">
        <w:rPr>
          <w:rFonts w:ascii="Aptos" w:eastAsia="Aptos" w:hAnsi="Aptos" w:cs="Times New Roman"/>
          <w:sz w:val="24"/>
          <w:szCs w:val="24"/>
        </w:rPr>
        <w:t xml:space="preserve">Cancer </w:t>
      </w:r>
      <w:proofErr w:type="gramStart"/>
      <w:r w:rsidRPr="00F64FC0">
        <w:rPr>
          <w:rFonts w:ascii="Aptos" w:eastAsia="Aptos" w:hAnsi="Aptos" w:cs="Times New Roman"/>
          <w:sz w:val="24"/>
          <w:szCs w:val="24"/>
        </w:rPr>
        <w:t>risk</w:t>
      </w:r>
      <w:proofErr w:type="gramEnd"/>
      <w:r w:rsidRPr="00F64FC0">
        <w:rPr>
          <w:rFonts w:ascii="Aptos" w:eastAsia="Aptos" w:hAnsi="Aptos" w:cs="Times New Roman"/>
          <w:sz w:val="24"/>
          <w:szCs w:val="24"/>
        </w:rPr>
        <w:t xml:space="preserve"> from exposure to di-isononyl phthalate.  See </w:t>
      </w:r>
      <w:r w:rsidRPr="00F64FC0">
        <w:rPr>
          <w:rFonts w:ascii="Aptos" w:eastAsia="Aptos" w:hAnsi="Aptos" w:cs="Times New Roman"/>
          <w:sz w:val="24"/>
          <w:szCs w:val="24"/>
        </w:rPr>
        <w:t>www.P65Warnings.ca.gov</w:t>
      </w:r>
      <w:r>
        <w:rPr>
          <w:rFonts w:ascii="Aptos" w:eastAsia="Aptos" w:hAnsi="Aptos" w:cs="Times New Roman"/>
          <w:sz w:val="24"/>
          <w:szCs w:val="24"/>
        </w:rPr>
        <w:t xml:space="preserve">. </w:t>
      </w:r>
      <w:r w:rsidRPr="00F64FC0">
        <w:rPr>
          <w:rFonts w:ascii="Aptos" w:eastAsia="Aptos" w:hAnsi="Aptos" w:cs="Times New Roman"/>
          <w:sz w:val="24"/>
          <w:szCs w:val="24"/>
        </w:rPr>
        <w:t xml:space="preserve"> </w:t>
      </w:r>
    </w:p>
    <w:p w14:paraId="035E18F7" w14:textId="77777777" w:rsidR="00360DDA" w:rsidRDefault="00D77956" w:rsidP="00085FCA">
      <w:pPr>
        <w:spacing w:after="120"/>
        <w:rPr>
          <w:rFonts w:ascii="Aptos" w:eastAsia="Aptos" w:hAnsi="Aptos" w:cs="Times New Roman"/>
          <w:sz w:val="24"/>
          <w:szCs w:val="24"/>
        </w:rPr>
      </w:pPr>
      <w:r w:rsidRPr="00F64FC0">
        <w:rPr>
          <w:rFonts w:ascii="Aptos" w:eastAsia="Aptos" w:hAnsi="Aptos" w:cs="Times New Roman"/>
          <w:sz w:val="24"/>
          <w:szCs w:val="24"/>
          <w:u w:val="single"/>
        </w:rPr>
        <w:t>Reproductive and Carcinogenic Harm:</w:t>
      </w:r>
      <w:r w:rsidRPr="00F64FC0">
        <w:rPr>
          <w:rFonts w:ascii="Aptos" w:eastAsia="Aptos" w:hAnsi="Aptos" w:cs="Times New Roman"/>
          <w:sz w:val="24"/>
          <w:szCs w:val="24"/>
        </w:rPr>
        <w:t xml:space="preserve"> If a product contains chemicals which the State of California requires warnings for both reproductive and carcinogenic exposure, then the warning must identify at least one chemical for each harm unless one chemical </w:t>
      </w:r>
      <w:r>
        <w:rPr>
          <w:rFonts w:ascii="Aptos" w:eastAsia="Aptos" w:hAnsi="Aptos" w:cs="Times New Roman"/>
          <w:sz w:val="24"/>
          <w:szCs w:val="24"/>
        </w:rPr>
        <w:t>can cause</w:t>
      </w:r>
      <w:r w:rsidRPr="00F64FC0">
        <w:rPr>
          <w:rFonts w:ascii="Aptos" w:eastAsia="Aptos" w:hAnsi="Aptos" w:cs="Times New Roman"/>
          <w:sz w:val="24"/>
          <w:szCs w:val="24"/>
        </w:rPr>
        <w:t xml:space="preserve"> both types of exposure. For example, </w:t>
      </w:r>
      <w:r>
        <w:rPr>
          <w:rFonts w:ascii="Aptos" w:eastAsia="Aptos" w:hAnsi="Aptos" w:cs="Times New Roman"/>
          <w:sz w:val="24"/>
          <w:szCs w:val="24"/>
        </w:rPr>
        <w:t xml:space="preserve">the following labels could </w:t>
      </w:r>
      <w:proofErr w:type="gramStart"/>
      <w:r>
        <w:rPr>
          <w:rFonts w:ascii="Aptos" w:eastAsia="Aptos" w:hAnsi="Aptos" w:cs="Times New Roman"/>
          <w:sz w:val="24"/>
          <w:szCs w:val="24"/>
        </w:rPr>
        <w:t>apply</w:t>
      </w:r>
      <w:proofErr w:type="gramEnd"/>
      <w:r w:rsidRPr="00F64FC0">
        <w:rPr>
          <w:rFonts w:ascii="Aptos" w:eastAsia="Aptos" w:hAnsi="Aptos" w:cs="Times New Roman"/>
          <w:sz w:val="24"/>
          <w:szCs w:val="24"/>
        </w:rPr>
        <w:t xml:space="preserve"> a product </w:t>
      </w:r>
      <w:proofErr w:type="gramStart"/>
      <w:r w:rsidRPr="00F64FC0">
        <w:rPr>
          <w:rFonts w:ascii="Aptos" w:eastAsia="Aptos" w:hAnsi="Aptos" w:cs="Times New Roman"/>
          <w:sz w:val="24"/>
          <w:szCs w:val="24"/>
        </w:rPr>
        <w:t>contains</w:t>
      </w:r>
      <w:proofErr w:type="gramEnd"/>
      <w:r w:rsidRPr="00F64FC0">
        <w:rPr>
          <w:rFonts w:ascii="Aptos" w:eastAsia="Aptos" w:hAnsi="Aptos" w:cs="Times New Roman"/>
          <w:sz w:val="24"/>
          <w:szCs w:val="24"/>
        </w:rPr>
        <w:t xml:space="preserve"> both di-</w:t>
      </w:r>
      <w:proofErr w:type="spellStart"/>
      <w:r w:rsidRPr="00F64FC0">
        <w:rPr>
          <w:rFonts w:ascii="Aptos" w:eastAsia="Aptos" w:hAnsi="Aptos" w:cs="Times New Roman"/>
          <w:sz w:val="24"/>
          <w:szCs w:val="24"/>
        </w:rPr>
        <w:t>isodecyl</w:t>
      </w:r>
      <w:proofErr w:type="spellEnd"/>
      <w:r w:rsidRPr="00F64FC0">
        <w:rPr>
          <w:rFonts w:ascii="Aptos" w:eastAsia="Aptos" w:hAnsi="Aptos" w:cs="Times New Roman"/>
          <w:sz w:val="24"/>
          <w:szCs w:val="24"/>
        </w:rPr>
        <w:t xml:space="preserve"> phthalate (DIDP), a reproductive toxicant only, and di-isononyl phthalate (DINP), a cancer toxicant only</w:t>
      </w:r>
      <w:r>
        <w:rPr>
          <w:rFonts w:ascii="Aptos" w:eastAsia="Aptos" w:hAnsi="Aptos" w:cs="Times New Roman"/>
          <w:sz w:val="24"/>
          <w:szCs w:val="24"/>
        </w:rPr>
        <w:t>.</w:t>
      </w:r>
    </w:p>
    <w:p w14:paraId="4BF06CA9" w14:textId="77777777" w:rsidR="00360DDA" w:rsidRPr="00F64FC0" w:rsidRDefault="00D77956" w:rsidP="00360DDA">
      <w:pPr>
        <w:spacing w:after="120"/>
        <w:rPr>
          <w:rFonts w:ascii="Aptos" w:eastAsia="Aptos" w:hAnsi="Aptos" w:cs="Times New Roman"/>
          <w:sz w:val="24"/>
          <w:szCs w:val="24"/>
        </w:rPr>
      </w:pPr>
      <w:r w:rsidRPr="00F64FC0">
        <w:rPr>
          <w:rFonts w:ascii="Aptos" w:eastAsia="Aptos" w:hAnsi="Aptos" w:cs="Times New Roman"/>
          <w:sz w:val="24"/>
          <w:szCs w:val="24"/>
        </w:rPr>
        <w:t xml:space="preserve">A </w:t>
      </w:r>
      <w:r>
        <w:rPr>
          <w:rFonts w:ascii="Aptos" w:eastAsia="Aptos" w:hAnsi="Aptos" w:cs="Times New Roman"/>
          <w:sz w:val="24"/>
          <w:szCs w:val="24"/>
        </w:rPr>
        <w:t>long-form</w:t>
      </w:r>
      <w:r w:rsidRPr="00F64FC0">
        <w:rPr>
          <w:rFonts w:ascii="Aptos" w:eastAsia="Aptos" w:hAnsi="Aptos" w:cs="Times New Roman"/>
          <w:sz w:val="24"/>
          <w:szCs w:val="24"/>
        </w:rPr>
        <w:t xml:space="preserve"> warning would read:</w:t>
      </w:r>
    </w:p>
    <w:p w14:paraId="61855A52" w14:textId="77777777" w:rsidR="00F64FC0" w:rsidRPr="00F64FC0" w:rsidRDefault="00D77956" w:rsidP="00360DDA">
      <w:pPr>
        <w:spacing w:after="120"/>
        <w:ind w:left="360"/>
        <w:rPr>
          <w:rFonts w:ascii="Aptos" w:eastAsia="Aptos" w:hAnsi="Aptos" w:cs="Times New Roman"/>
          <w:sz w:val="24"/>
          <w:szCs w:val="24"/>
        </w:rPr>
      </w:pPr>
      <w:r w:rsidRPr="00AC09AA">
        <w:rPr>
          <w:rFonts w:ascii="Aptos" w:eastAsia="Aptos" w:hAnsi="Aptos" w:cs="Times New Roman"/>
          <w:noProof/>
          <w:sz w:val="24"/>
          <w:szCs w:val="24"/>
        </w:rPr>
        <w:drawing>
          <wp:inline distT="0" distB="0" distL="0" distR="0" wp14:anchorId="003A2380" wp14:editId="517099A6">
            <wp:extent cx="180975" cy="160655"/>
            <wp:effectExtent l="0" t="0" r="9525" b="0"/>
            <wp:docPr id="1377594240" name="Picture 16">
              <a:extLst xmlns:a="http://schemas.openxmlformats.org/drawingml/2006/main">
                <a:ext uri="{FF2B5EF4-FFF2-40B4-BE49-F238E27FC236}">
                  <a16:creationId xmlns:a16="http://schemas.microsoft.com/office/drawing/2014/main" id="{22E94C2E-ED20-F8B4-E7F3-EECF32E4DBEE}"/>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77594240" name="Picture 16">
                      <a:extLst>
                        <a:ext uri="{FF2B5EF4-FFF2-40B4-BE49-F238E27FC236}">
                          <a16:creationId xmlns:a16="http://schemas.microsoft.com/office/drawing/2014/main" id="{22E94C2E-ED20-F8B4-E7F3-EECF32E4DBEE}"/>
                        </a:ext>
                      </a:extLst>
                    </pic:cNvPr>
                    <pic:cNvPicPr>
                      <a:picLocks noChangeAspect="1"/>
                    </pic:cNvPicPr>
                  </pic:nvPicPr>
                  <pic:blipFill>
                    <a:blip r:embed="rId8">
                      <a:extLst>
                        <a:ext uri="{28A0092B-C50C-407E-A947-70E740481C1C}">
                          <a14:useLocalDpi xmlns:a14="http://schemas.microsoft.com/office/drawing/2010/main" val="0"/>
                        </a:ext>
                      </a:extLst>
                    </a:blip>
                    <a:stretch>
                      <a:fillRect/>
                    </a:stretch>
                  </pic:blipFill>
                  <pic:spPr bwMode="auto">
                    <a:xfrm>
                      <a:off x="0" y="0"/>
                      <a:ext cx="180975" cy="160655"/>
                    </a:xfrm>
                    <a:prstGeom prst="rect">
                      <a:avLst/>
                    </a:prstGeom>
                    <a:noFill/>
                    <a:ln>
                      <a:noFill/>
                    </a:ln>
                  </pic:spPr>
                </pic:pic>
              </a:graphicData>
            </a:graphic>
          </wp:inline>
        </w:drawing>
      </w:r>
      <w:r w:rsidRPr="00AC09AA">
        <w:rPr>
          <w:rFonts w:ascii="Aptos" w:eastAsia="Aptos" w:hAnsi="Aptos" w:cs="Times New Roman"/>
          <w:b/>
          <w:bCs/>
          <w:sz w:val="24"/>
          <w:szCs w:val="24"/>
        </w:rPr>
        <w:t xml:space="preserve"> </w:t>
      </w:r>
      <w:r>
        <w:rPr>
          <w:rFonts w:ascii="Aptos" w:eastAsia="Aptos" w:hAnsi="Aptos" w:cs="Times New Roman"/>
          <w:b/>
          <w:bCs/>
          <w:sz w:val="24"/>
          <w:szCs w:val="24"/>
        </w:rPr>
        <w:t>[</w:t>
      </w:r>
      <w:r w:rsidRPr="00AC09AA">
        <w:rPr>
          <w:rFonts w:ascii="Aptos" w:eastAsia="Aptos" w:hAnsi="Aptos" w:cs="Times New Roman"/>
          <w:b/>
          <w:bCs/>
          <w:sz w:val="24"/>
          <w:szCs w:val="24"/>
        </w:rPr>
        <w:t>WARNING:</w:t>
      </w:r>
      <w:r w:rsidRPr="00AC09AA">
        <w:rPr>
          <w:rFonts w:ascii="Aptos" w:eastAsia="Aptos" w:hAnsi="Aptos" w:cs="Times New Roman"/>
          <w:sz w:val="24"/>
          <w:szCs w:val="24"/>
        </w:rPr>
        <w:t xml:space="preserve"> or </w:t>
      </w:r>
      <w:r w:rsidRPr="00AC09AA">
        <w:rPr>
          <w:rFonts w:ascii="Aptos" w:eastAsia="Aptos" w:hAnsi="Aptos" w:cs="Times New Roman"/>
          <w:b/>
          <w:bCs/>
          <w:sz w:val="24"/>
          <w:szCs w:val="24"/>
        </w:rPr>
        <w:t>CA WARNING:</w:t>
      </w:r>
      <w:r w:rsidRPr="00AC09AA">
        <w:rPr>
          <w:rFonts w:ascii="Aptos" w:eastAsia="Aptos" w:hAnsi="Aptos" w:cs="Times New Roman"/>
          <w:sz w:val="24"/>
          <w:szCs w:val="24"/>
        </w:rPr>
        <w:t xml:space="preserve"> or </w:t>
      </w:r>
      <w:r w:rsidRPr="00AC09AA">
        <w:rPr>
          <w:rFonts w:ascii="Aptos" w:eastAsia="Aptos" w:hAnsi="Aptos" w:cs="Times New Roman"/>
          <w:b/>
          <w:bCs/>
          <w:sz w:val="24"/>
          <w:szCs w:val="24"/>
        </w:rPr>
        <w:t>CALIFORNIA WARNING:</w:t>
      </w:r>
      <w:r>
        <w:rPr>
          <w:rFonts w:ascii="Aptos" w:eastAsia="Aptos" w:hAnsi="Aptos" w:cs="Times New Roman"/>
          <w:b/>
          <w:bCs/>
          <w:sz w:val="24"/>
          <w:szCs w:val="24"/>
        </w:rPr>
        <w:t>]</w:t>
      </w:r>
      <w:r w:rsidRPr="00AC09AA">
        <w:rPr>
          <w:rFonts w:ascii="Aptos" w:eastAsia="Aptos" w:hAnsi="Aptos" w:cs="Times New Roman"/>
          <w:b/>
          <w:bCs/>
          <w:sz w:val="24"/>
          <w:szCs w:val="24"/>
        </w:rPr>
        <w:t xml:space="preserve"> </w:t>
      </w:r>
      <w:r w:rsidRPr="00F64FC0">
        <w:rPr>
          <w:rFonts w:ascii="Aptos" w:eastAsia="Aptos" w:hAnsi="Aptos" w:cs="Times New Roman"/>
          <w:sz w:val="24"/>
          <w:szCs w:val="24"/>
        </w:rPr>
        <w:t>This product can expose you to chemicals including di-isononyl phthalate, which is known to the State of California to cause cancer, and di-</w:t>
      </w:r>
      <w:proofErr w:type="spellStart"/>
      <w:r w:rsidRPr="00F64FC0">
        <w:rPr>
          <w:rFonts w:ascii="Aptos" w:eastAsia="Aptos" w:hAnsi="Aptos" w:cs="Times New Roman"/>
          <w:sz w:val="24"/>
          <w:szCs w:val="24"/>
        </w:rPr>
        <w:t>isodecyl</w:t>
      </w:r>
      <w:proofErr w:type="spellEnd"/>
      <w:r w:rsidRPr="00F64FC0">
        <w:rPr>
          <w:rFonts w:ascii="Aptos" w:eastAsia="Aptos" w:hAnsi="Aptos" w:cs="Times New Roman"/>
          <w:sz w:val="24"/>
          <w:szCs w:val="24"/>
        </w:rPr>
        <w:t xml:space="preserve"> phthalate, which is known to the State of California to cause birth defects or other reproductive harm. For more information, go to </w:t>
      </w:r>
      <w:r w:rsidRPr="00F64FC0">
        <w:rPr>
          <w:rFonts w:ascii="Aptos" w:eastAsia="Aptos" w:hAnsi="Aptos" w:cs="Times New Roman"/>
          <w:sz w:val="24"/>
          <w:szCs w:val="24"/>
        </w:rPr>
        <w:t>www.P65Warnings.ca.gov</w:t>
      </w:r>
      <w:r w:rsidRPr="00360DDA">
        <w:rPr>
          <w:rFonts w:ascii="Aptos" w:eastAsia="Aptos" w:hAnsi="Aptos" w:cs="Times New Roman"/>
          <w:sz w:val="24"/>
          <w:szCs w:val="24"/>
        </w:rPr>
        <w:t>.</w:t>
      </w:r>
      <w:r>
        <w:rPr>
          <w:rFonts w:ascii="Aptos" w:eastAsia="Aptos" w:hAnsi="Aptos" w:cs="Times New Roman"/>
          <w:sz w:val="24"/>
          <w:szCs w:val="24"/>
        </w:rPr>
        <w:t xml:space="preserve"> </w:t>
      </w:r>
      <w:r w:rsidRPr="00360DDA">
        <w:rPr>
          <w:rFonts w:ascii="Aptos" w:eastAsia="Aptos" w:hAnsi="Aptos" w:cs="Times New Roman"/>
          <w:sz w:val="24"/>
          <w:szCs w:val="24"/>
        </w:rPr>
        <w:t xml:space="preserve"> </w:t>
      </w:r>
    </w:p>
    <w:p w14:paraId="53E6EE34" w14:textId="77777777" w:rsidR="00360DDA" w:rsidRPr="00F64FC0" w:rsidRDefault="00D77956" w:rsidP="00360DDA">
      <w:pPr>
        <w:spacing w:after="120"/>
        <w:rPr>
          <w:rFonts w:ascii="Aptos" w:eastAsia="Aptos" w:hAnsi="Aptos" w:cs="Times New Roman"/>
          <w:sz w:val="24"/>
          <w:szCs w:val="24"/>
        </w:rPr>
      </w:pPr>
      <w:r w:rsidRPr="00F64FC0">
        <w:rPr>
          <w:rFonts w:ascii="Aptos" w:eastAsia="Aptos" w:hAnsi="Aptos" w:cs="Times New Roman"/>
          <w:sz w:val="24"/>
          <w:szCs w:val="24"/>
        </w:rPr>
        <w:t xml:space="preserve">A </w:t>
      </w:r>
      <w:r>
        <w:rPr>
          <w:rFonts w:ascii="Aptos" w:eastAsia="Aptos" w:hAnsi="Aptos" w:cs="Times New Roman"/>
          <w:sz w:val="24"/>
          <w:szCs w:val="24"/>
        </w:rPr>
        <w:t xml:space="preserve">short-from </w:t>
      </w:r>
      <w:r w:rsidRPr="00F64FC0">
        <w:rPr>
          <w:rFonts w:ascii="Aptos" w:eastAsia="Aptos" w:hAnsi="Aptos" w:cs="Times New Roman"/>
          <w:sz w:val="24"/>
          <w:szCs w:val="24"/>
        </w:rPr>
        <w:t xml:space="preserve">product warning </w:t>
      </w:r>
      <w:r>
        <w:rPr>
          <w:rFonts w:ascii="Aptos" w:eastAsia="Aptos" w:hAnsi="Aptos" w:cs="Times New Roman"/>
          <w:sz w:val="24"/>
          <w:szCs w:val="24"/>
        </w:rPr>
        <w:t xml:space="preserve">under the new regulations </w:t>
      </w:r>
      <w:r w:rsidRPr="00F64FC0">
        <w:rPr>
          <w:rFonts w:ascii="Aptos" w:eastAsia="Aptos" w:hAnsi="Aptos" w:cs="Times New Roman"/>
          <w:sz w:val="24"/>
          <w:szCs w:val="24"/>
        </w:rPr>
        <w:t xml:space="preserve">would read: </w:t>
      </w:r>
    </w:p>
    <w:p w14:paraId="5D4D28BD" w14:textId="77777777" w:rsidR="00F64FC0" w:rsidRPr="00F64FC0" w:rsidRDefault="00D77956" w:rsidP="00085FCA">
      <w:pPr>
        <w:spacing w:after="120"/>
        <w:rPr>
          <w:rFonts w:ascii="Aptos" w:eastAsia="Aptos" w:hAnsi="Aptos" w:cs="Times New Roman"/>
          <w:sz w:val="24"/>
          <w:szCs w:val="24"/>
        </w:rPr>
      </w:pPr>
      <w:r w:rsidRPr="00AC09AA">
        <w:rPr>
          <w:rFonts w:ascii="Aptos" w:eastAsia="Aptos" w:hAnsi="Aptos" w:cs="Times New Roman"/>
          <w:noProof/>
          <w:sz w:val="24"/>
          <w:szCs w:val="24"/>
        </w:rPr>
        <w:drawing>
          <wp:inline distT="0" distB="0" distL="0" distR="0" wp14:anchorId="67C35F54" wp14:editId="4D2D0291">
            <wp:extent cx="180975" cy="160655"/>
            <wp:effectExtent l="0" t="0" r="9525" b="0"/>
            <wp:docPr id="1534359522" name="Picture 16">
              <a:extLst xmlns:a="http://schemas.openxmlformats.org/drawingml/2006/main">
                <a:ext uri="{FF2B5EF4-FFF2-40B4-BE49-F238E27FC236}">
                  <a16:creationId xmlns:a16="http://schemas.microsoft.com/office/drawing/2014/main" id="{22E94C2E-ED20-F8B4-E7F3-EECF32E4DBEE}"/>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34359522" name="Picture 16">
                      <a:extLst>
                        <a:ext uri="{FF2B5EF4-FFF2-40B4-BE49-F238E27FC236}">
                          <a16:creationId xmlns:a16="http://schemas.microsoft.com/office/drawing/2014/main" id="{22E94C2E-ED20-F8B4-E7F3-EECF32E4DBEE}"/>
                        </a:ext>
                      </a:extLst>
                    </pic:cNvPr>
                    <pic:cNvPicPr>
                      <a:picLocks noChangeAspect="1"/>
                    </pic:cNvPicPr>
                  </pic:nvPicPr>
                  <pic:blipFill>
                    <a:blip r:embed="rId8">
                      <a:extLst>
                        <a:ext uri="{28A0092B-C50C-407E-A947-70E740481C1C}">
                          <a14:useLocalDpi xmlns:a14="http://schemas.microsoft.com/office/drawing/2010/main" val="0"/>
                        </a:ext>
                      </a:extLst>
                    </a:blip>
                    <a:stretch>
                      <a:fillRect/>
                    </a:stretch>
                  </pic:blipFill>
                  <pic:spPr bwMode="auto">
                    <a:xfrm>
                      <a:off x="0" y="0"/>
                      <a:ext cx="180975" cy="160655"/>
                    </a:xfrm>
                    <a:prstGeom prst="rect">
                      <a:avLst/>
                    </a:prstGeom>
                    <a:noFill/>
                    <a:ln>
                      <a:noFill/>
                    </a:ln>
                  </pic:spPr>
                </pic:pic>
              </a:graphicData>
            </a:graphic>
          </wp:inline>
        </w:drawing>
      </w:r>
      <w:r w:rsidRPr="00AC09AA">
        <w:rPr>
          <w:rFonts w:ascii="Aptos" w:eastAsia="Aptos" w:hAnsi="Aptos" w:cs="Times New Roman"/>
          <w:b/>
          <w:bCs/>
          <w:sz w:val="24"/>
          <w:szCs w:val="24"/>
        </w:rPr>
        <w:t xml:space="preserve"> </w:t>
      </w:r>
      <w:r>
        <w:rPr>
          <w:rFonts w:ascii="Aptos" w:eastAsia="Aptos" w:hAnsi="Aptos" w:cs="Times New Roman"/>
          <w:b/>
          <w:bCs/>
          <w:sz w:val="24"/>
          <w:szCs w:val="24"/>
        </w:rPr>
        <w:t>[</w:t>
      </w:r>
      <w:r w:rsidRPr="00AC09AA">
        <w:rPr>
          <w:rFonts w:ascii="Aptos" w:eastAsia="Aptos" w:hAnsi="Aptos" w:cs="Times New Roman"/>
          <w:b/>
          <w:bCs/>
          <w:sz w:val="24"/>
          <w:szCs w:val="24"/>
        </w:rPr>
        <w:t>WARNING:</w:t>
      </w:r>
      <w:r w:rsidRPr="00AC09AA">
        <w:rPr>
          <w:rFonts w:ascii="Aptos" w:eastAsia="Aptos" w:hAnsi="Aptos" w:cs="Times New Roman"/>
          <w:sz w:val="24"/>
          <w:szCs w:val="24"/>
        </w:rPr>
        <w:t xml:space="preserve"> or </w:t>
      </w:r>
      <w:r w:rsidRPr="00AC09AA">
        <w:rPr>
          <w:rFonts w:ascii="Aptos" w:eastAsia="Aptos" w:hAnsi="Aptos" w:cs="Times New Roman"/>
          <w:b/>
          <w:bCs/>
          <w:sz w:val="24"/>
          <w:szCs w:val="24"/>
        </w:rPr>
        <w:t>CA WARNING:</w:t>
      </w:r>
      <w:r w:rsidRPr="00AC09AA">
        <w:rPr>
          <w:rFonts w:ascii="Aptos" w:eastAsia="Aptos" w:hAnsi="Aptos" w:cs="Times New Roman"/>
          <w:sz w:val="24"/>
          <w:szCs w:val="24"/>
        </w:rPr>
        <w:t xml:space="preserve"> or </w:t>
      </w:r>
      <w:r w:rsidRPr="00AC09AA">
        <w:rPr>
          <w:rFonts w:ascii="Aptos" w:eastAsia="Aptos" w:hAnsi="Aptos" w:cs="Times New Roman"/>
          <w:b/>
          <w:bCs/>
          <w:sz w:val="24"/>
          <w:szCs w:val="24"/>
        </w:rPr>
        <w:t>CALIFORNIA WARNING:</w:t>
      </w:r>
      <w:r>
        <w:rPr>
          <w:rFonts w:ascii="Aptos" w:eastAsia="Aptos" w:hAnsi="Aptos" w:cs="Times New Roman"/>
          <w:b/>
          <w:bCs/>
          <w:sz w:val="24"/>
          <w:szCs w:val="24"/>
        </w:rPr>
        <w:t>]</w:t>
      </w:r>
      <w:r w:rsidRPr="00AC09AA">
        <w:rPr>
          <w:rFonts w:ascii="Aptos" w:eastAsia="Aptos" w:hAnsi="Aptos" w:cs="Times New Roman"/>
          <w:b/>
          <w:bCs/>
          <w:sz w:val="24"/>
          <w:szCs w:val="24"/>
        </w:rPr>
        <w:t xml:space="preserve"> </w:t>
      </w:r>
      <w:r w:rsidRPr="00F64FC0">
        <w:rPr>
          <w:rFonts w:ascii="Aptos" w:eastAsia="Aptos" w:hAnsi="Aptos" w:cs="Times New Roman"/>
          <w:sz w:val="24"/>
          <w:szCs w:val="24"/>
        </w:rPr>
        <w:t>Risk of cancer from exposure to di-isononyl phthalate and reproductive harm from exposure to di-</w:t>
      </w:r>
      <w:proofErr w:type="spellStart"/>
      <w:r w:rsidRPr="00F64FC0">
        <w:rPr>
          <w:rFonts w:ascii="Aptos" w:eastAsia="Aptos" w:hAnsi="Aptos" w:cs="Times New Roman"/>
          <w:sz w:val="24"/>
          <w:szCs w:val="24"/>
        </w:rPr>
        <w:t>isodecyl</w:t>
      </w:r>
      <w:proofErr w:type="spellEnd"/>
      <w:r w:rsidRPr="00F64FC0">
        <w:rPr>
          <w:rFonts w:ascii="Aptos" w:eastAsia="Aptos" w:hAnsi="Aptos" w:cs="Times New Roman"/>
          <w:sz w:val="24"/>
          <w:szCs w:val="24"/>
        </w:rPr>
        <w:t xml:space="preserve"> phthalate. See </w:t>
      </w:r>
      <w:r w:rsidRPr="00F64FC0">
        <w:rPr>
          <w:rFonts w:ascii="Aptos" w:eastAsia="Aptos" w:hAnsi="Aptos" w:cs="Times New Roman"/>
          <w:sz w:val="24"/>
          <w:szCs w:val="24"/>
        </w:rPr>
        <w:t>www.P65Warnings.ca.gov</w:t>
      </w:r>
      <w:r w:rsidRPr="00360DDA">
        <w:rPr>
          <w:rFonts w:ascii="Aptos" w:eastAsia="Aptos" w:hAnsi="Aptos" w:cs="Times New Roman"/>
          <w:sz w:val="24"/>
          <w:szCs w:val="24"/>
        </w:rPr>
        <w:t>.</w:t>
      </w:r>
      <w:r>
        <w:rPr>
          <w:rFonts w:ascii="Aptos" w:eastAsia="Aptos" w:hAnsi="Aptos" w:cs="Times New Roman"/>
          <w:sz w:val="24"/>
          <w:szCs w:val="24"/>
        </w:rPr>
        <w:t xml:space="preserve"> </w:t>
      </w:r>
    </w:p>
    <w:p w14:paraId="7420D16B" w14:textId="77777777" w:rsidR="00360DDA" w:rsidRDefault="00D77956" w:rsidP="00085FCA">
      <w:pPr>
        <w:spacing w:after="120"/>
        <w:rPr>
          <w:rFonts w:ascii="Aptos" w:eastAsia="Aptos" w:hAnsi="Aptos" w:cs="Times New Roman"/>
          <w:sz w:val="24"/>
          <w:szCs w:val="24"/>
        </w:rPr>
      </w:pPr>
      <w:r w:rsidRPr="00F64FC0">
        <w:rPr>
          <w:rFonts w:ascii="Aptos" w:eastAsia="Aptos" w:hAnsi="Aptos" w:cs="Times New Roman"/>
          <w:sz w:val="24"/>
          <w:szCs w:val="24"/>
        </w:rPr>
        <w:t>Some chemicals, such as di(2-</w:t>
      </w:r>
      <w:proofErr w:type="gramStart"/>
      <w:r w:rsidRPr="00F64FC0">
        <w:rPr>
          <w:rFonts w:ascii="Aptos" w:eastAsia="Aptos" w:hAnsi="Aptos" w:cs="Times New Roman"/>
          <w:sz w:val="24"/>
          <w:szCs w:val="24"/>
        </w:rPr>
        <w:t>ethylhexyl)phthalate</w:t>
      </w:r>
      <w:proofErr w:type="gramEnd"/>
      <w:r w:rsidRPr="00F64FC0">
        <w:rPr>
          <w:rFonts w:ascii="Aptos" w:eastAsia="Aptos" w:hAnsi="Aptos" w:cs="Times New Roman"/>
          <w:sz w:val="24"/>
          <w:szCs w:val="24"/>
        </w:rPr>
        <w:t xml:space="preserve"> (DEHP), are both a reproductive and cancer toxicant. A product containing such “</w:t>
      </w:r>
      <w:proofErr w:type="gramStart"/>
      <w:r w:rsidRPr="00F64FC0">
        <w:rPr>
          <w:rFonts w:ascii="Aptos" w:eastAsia="Aptos" w:hAnsi="Aptos" w:cs="Times New Roman"/>
          <w:sz w:val="24"/>
          <w:szCs w:val="24"/>
        </w:rPr>
        <w:t>dual-toxicant</w:t>
      </w:r>
      <w:proofErr w:type="gramEnd"/>
      <w:r w:rsidRPr="00F64FC0">
        <w:rPr>
          <w:rFonts w:ascii="Aptos" w:eastAsia="Aptos" w:hAnsi="Aptos" w:cs="Times New Roman"/>
          <w:sz w:val="24"/>
          <w:szCs w:val="24"/>
        </w:rPr>
        <w:t xml:space="preserve">” chemicals need not identify other chemicals. </w:t>
      </w:r>
    </w:p>
    <w:p w14:paraId="2A0EF241" w14:textId="77777777" w:rsidR="00360DDA" w:rsidRPr="00F64FC0" w:rsidRDefault="00D77956" w:rsidP="00360DDA">
      <w:pPr>
        <w:spacing w:after="120"/>
        <w:rPr>
          <w:rFonts w:ascii="Aptos" w:eastAsia="Aptos" w:hAnsi="Aptos" w:cs="Times New Roman"/>
          <w:sz w:val="24"/>
          <w:szCs w:val="24"/>
        </w:rPr>
      </w:pPr>
      <w:r w:rsidRPr="00F64FC0">
        <w:rPr>
          <w:rFonts w:ascii="Aptos" w:eastAsia="Aptos" w:hAnsi="Aptos" w:cs="Times New Roman"/>
          <w:sz w:val="24"/>
          <w:szCs w:val="24"/>
        </w:rPr>
        <w:t xml:space="preserve">A </w:t>
      </w:r>
      <w:r>
        <w:rPr>
          <w:rFonts w:ascii="Aptos" w:eastAsia="Aptos" w:hAnsi="Aptos" w:cs="Times New Roman"/>
          <w:sz w:val="24"/>
          <w:szCs w:val="24"/>
        </w:rPr>
        <w:t>long-form</w:t>
      </w:r>
      <w:r w:rsidRPr="00F64FC0">
        <w:rPr>
          <w:rFonts w:ascii="Aptos" w:eastAsia="Aptos" w:hAnsi="Aptos" w:cs="Times New Roman"/>
          <w:sz w:val="24"/>
          <w:szCs w:val="24"/>
        </w:rPr>
        <w:t xml:space="preserve"> warning would read:</w:t>
      </w:r>
    </w:p>
    <w:p w14:paraId="1A706F2C" w14:textId="77777777" w:rsidR="00F64FC0" w:rsidRPr="00F64FC0" w:rsidRDefault="00D77956" w:rsidP="00665985">
      <w:pPr>
        <w:spacing w:after="120"/>
        <w:ind w:left="360"/>
        <w:rPr>
          <w:rFonts w:ascii="Aptos" w:eastAsia="Aptos" w:hAnsi="Aptos" w:cs="Times New Roman"/>
          <w:sz w:val="24"/>
          <w:szCs w:val="24"/>
        </w:rPr>
      </w:pPr>
      <w:r w:rsidRPr="00AC09AA">
        <w:rPr>
          <w:rFonts w:ascii="Aptos" w:eastAsia="Aptos" w:hAnsi="Aptos" w:cs="Times New Roman"/>
          <w:noProof/>
          <w:sz w:val="24"/>
          <w:szCs w:val="24"/>
        </w:rPr>
        <w:lastRenderedPageBreak/>
        <w:drawing>
          <wp:inline distT="0" distB="0" distL="0" distR="0" wp14:anchorId="52C8417A" wp14:editId="6784C620">
            <wp:extent cx="180975" cy="160655"/>
            <wp:effectExtent l="0" t="0" r="9525" b="0"/>
            <wp:docPr id="312370151" name="Picture 16">
              <a:extLst xmlns:a="http://schemas.openxmlformats.org/drawingml/2006/main">
                <a:ext uri="{FF2B5EF4-FFF2-40B4-BE49-F238E27FC236}">
                  <a16:creationId xmlns:a16="http://schemas.microsoft.com/office/drawing/2014/main" id="{22E94C2E-ED20-F8B4-E7F3-EECF32E4DBEE}"/>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2370151" name="Picture 16">
                      <a:extLst>
                        <a:ext uri="{FF2B5EF4-FFF2-40B4-BE49-F238E27FC236}">
                          <a16:creationId xmlns:a16="http://schemas.microsoft.com/office/drawing/2014/main" id="{22E94C2E-ED20-F8B4-E7F3-EECF32E4DBEE}"/>
                        </a:ext>
                      </a:extLst>
                    </pic:cNvPr>
                    <pic:cNvPicPr>
                      <a:picLocks noChangeAspect="1"/>
                    </pic:cNvPicPr>
                  </pic:nvPicPr>
                  <pic:blipFill>
                    <a:blip r:embed="rId8">
                      <a:extLst>
                        <a:ext uri="{28A0092B-C50C-407E-A947-70E740481C1C}">
                          <a14:useLocalDpi xmlns:a14="http://schemas.microsoft.com/office/drawing/2010/main" val="0"/>
                        </a:ext>
                      </a:extLst>
                    </a:blip>
                    <a:stretch>
                      <a:fillRect/>
                    </a:stretch>
                  </pic:blipFill>
                  <pic:spPr bwMode="auto">
                    <a:xfrm>
                      <a:off x="0" y="0"/>
                      <a:ext cx="180975" cy="160655"/>
                    </a:xfrm>
                    <a:prstGeom prst="rect">
                      <a:avLst/>
                    </a:prstGeom>
                    <a:noFill/>
                    <a:ln>
                      <a:noFill/>
                    </a:ln>
                  </pic:spPr>
                </pic:pic>
              </a:graphicData>
            </a:graphic>
          </wp:inline>
        </w:drawing>
      </w:r>
      <w:r w:rsidRPr="00AC09AA">
        <w:rPr>
          <w:rFonts w:ascii="Aptos" w:eastAsia="Aptos" w:hAnsi="Aptos" w:cs="Times New Roman"/>
          <w:b/>
          <w:bCs/>
          <w:sz w:val="24"/>
          <w:szCs w:val="24"/>
        </w:rPr>
        <w:t xml:space="preserve"> </w:t>
      </w:r>
      <w:r>
        <w:rPr>
          <w:rFonts w:ascii="Aptos" w:eastAsia="Aptos" w:hAnsi="Aptos" w:cs="Times New Roman"/>
          <w:b/>
          <w:bCs/>
          <w:sz w:val="24"/>
          <w:szCs w:val="24"/>
        </w:rPr>
        <w:t>[</w:t>
      </w:r>
      <w:r w:rsidRPr="00AC09AA">
        <w:rPr>
          <w:rFonts w:ascii="Aptos" w:eastAsia="Aptos" w:hAnsi="Aptos" w:cs="Times New Roman"/>
          <w:b/>
          <w:bCs/>
          <w:sz w:val="24"/>
          <w:szCs w:val="24"/>
        </w:rPr>
        <w:t>WARNING:</w:t>
      </w:r>
      <w:r w:rsidRPr="00AC09AA">
        <w:rPr>
          <w:rFonts w:ascii="Aptos" w:eastAsia="Aptos" w:hAnsi="Aptos" w:cs="Times New Roman"/>
          <w:sz w:val="24"/>
          <w:szCs w:val="24"/>
        </w:rPr>
        <w:t xml:space="preserve"> or </w:t>
      </w:r>
      <w:r w:rsidRPr="00AC09AA">
        <w:rPr>
          <w:rFonts w:ascii="Aptos" w:eastAsia="Aptos" w:hAnsi="Aptos" w:cs="Times New Roman"/>
          <w:b/>
          <w:bCs/>
          <w:sz w:val="24"/>
          <w:szCs w:val="24"/>
        </w:rPr>
        <w:t>CA WARNING:</w:t>
      </w:r>
      <w:r w:rsidRPr="00AC09AA">
        <w:rPr>
          <w:rFonts w:ascii="Aptos" w:eastAsia="Aptos" w:hAnsi="Aptos" w:cs="Times New Roman"/>
          <w:sz w:val="24"/>
          <w:szCs w:val="24"/>
        </w:rPr>
        <w:t xml:space="preserve"> or </w:t>
      </w:r>
      <w:r w:rsidRPr="00AC09AA">
        <w:rPr>
          <w:rFonts w:ascii="Aptos" w:eastAsia="Aptos" w:hAnsi="Aptos" w:cs="Times New Roman"/>
          <w:b/>
          <w:bCs/>
          <w:sz w:val="24"/>
          <w:szCs w:val="24"/>
        </w:rPr>
        <w:t>CALIFORNIA WARNING:</w:t>
      </w:r>
      <w:r>
        <w:rPr>
          <w:rFonts w:ascii="Aptos" w:eastAsia="Aptos" w:hAnsi="Aptos" w:cs="Times New Roman"/>
          <w:b/>
          <w:bCs/>
          <w:sz w:val="24"/>
          <w:szCs w:val="24"/>
        </w:rPr>
        <w:t>]</w:t>
      </w:r>
      <w:r w:rsidRPr="00AC09AA">
        <w:rPr>
          <w:rFonts w:ascii="Aptos" w:eastAsia="Aptos" w:hAnsi="Aptos" w:cs="Times New Roman"/>
          <w:b/>
          <w:bCs/>
          <w:sz w:val="24"/>
          <w:szCs w:val="24"/>
        </w:rPr>
        <w:t xml:space="preserve"> </w:t>
      </w:r>
      <w:r w:rsidRPr="00F64FC0">
        <w:rPr>
          <w:rFonts w:ascii="Aptos" w:eastAsia="Aptos" w:hAnsi="Aptos" w:cs="Times New Roman"/>
          <w:sz w:val="24"/>
          <w:szCs w:val="24"/>
        </w:rPr>
        <w:t>This product can expose you to chemicals including di(2-</w:t>
      </w:r>
      <w:proofErr w:type="gramStart"/>
      <w:r w:rsidRPr="00F64FC0">
        <w:rPr>
          <w:rFonts w:ascii="Aptos" w:eastAsia="Aptos" w:hAnsi="Aptos" w:cs="Times New Roman"/>
          <w:sz w:val="24"/>
          <w:szCs w:val="24"/>
        </w:rPr>
        <w:t>ethylhexyl)phthalate</w:t>
      </w:r>
      <w:proofErr w:type="gramEnd"/>
      <w:r w:rsidRPr="00F64FC0">
        <w:rPr>
          <w:rFonts w:ascii="Aptos" w:eastAsia="Aptos" w:hAnsi="Aptos" w:cs="Times New Roman"/>
          <w:sz w:val="24"/>
          <w:szCs w:val="24"/>
        </w:rPr>
        <w:t xml:space="preserve">, which is known to the State of California to cause cancer and birth defects or other reproductive harm. For more information, go to </w:t>
      </w:r>
      <w:r w:rsidRPr="00F64FC0">
        <w:rPr>
          <w:rFonts w:ascii="Aptos" w:eastAsia="Aptos" w:hAnsi="Aptos" w:cs="Times New Roman"/>
          <w:sz w:val="24"/>
          <w:szCs w:val="24"/>
        </w:rPr>
        <w:t>www.P65Warnings.ca.gov</w:t>
      </w:r>
      <w:r>
        <w:rPr>
          <w:rFonts w:ascii="Aptos" w:eastAsia="Aptos" w:hAnsi="Aptos" w:cs="Times New Roman"/>
          <w:sz w:val="24"/>
          <w:szCs w:val="24"/>
        </w:rPr>
        <w:t xml:space="preserve">. </w:t>
      </w:r>
    </w:p>
    <w:p w14:paraId="6665B05E" w14:textId="77777777" w:rsidR="00360DDA" w:rsidRPr="00F64FC0" w:rsidRDefault="00D77956" w:rsidP="00360DDA">
      <w:pPr>
        <w:spacing w:after="120"/>
        <w:rPr>
          <w:rFonts w:ascii="Aptos" w:eastAsia="Aptos" w:hAnsi="Aptos" w:cs="Times New Roman"/>
          <w:sz w:val="24"/>
          <w:szCs w:val="24"/>
        </w:rPr>
      </w:pPr>
      <w:r w:rsidRPr="00F64FC0">
        <w:rPr>
          <w:rFonts w:ascii="Aptos" w:eastAsia="Aptos" w:hAnsi="Aptos" w:cs="Times New Roman"/>
          <w:sz w:val="24"/>
          <w:szCs w:val="24"/>
        </w:rPr>
        <w:t xml:space="preserve">A </w:t>
      </w:r>
      <w:r>
        <w:rPr>
          <w:rFonts w:ascii="Aptos" w:eastAsia="Aptos" w:hAnsi="Aptos" w:cs="Times New Roman"/>
          <w:sz w:val="24"/>
          <w:szCs w:val="24"/>
        </w:rPr>
        <w:t xml:space="preserve">short-from </w:t>
      </w:r>
      <w:r w:rsidRPr="00F64FC0">
        <w:rPr>
          <w:rFonts w:ascii="Aptos" w:eastAsia="Aptos" w:hAnsi="Aptos" w:cs="Times New Roman"/>
          <w:sz w:val="24"/>
          <w:szCs w:val="24"/>
        </w:rPr>
        <w:t xml:space="preserve">product warning </w:t>
      </w:r>
      <w:r>
        <w:rPr>
          <w:rFonts w:ascii="Aptos" w:eastAsia="Aptos" w:hAnsi="Aptos" w:cs="Times New Roman"/>
          <w:sz w:val="24"/>
          <w:szCs w:val="24"/>
        </w:rPr>
        <w:t xml:space="preserve">under the new regulations </w:t>
      </w:r>
      <w:r w:rsidRPr="00F64FC0">
        <w:rPr>
          <w:rFonts w:ascii="Aptos" w:eastAsia="Aptos" w:hAnsi="Aptos" w:cs="Times New Roman"/>
          <w:sz w:val="24"/>
          <w:szCs w:val="24"/>
        </w:rPr>
        <w:t xml:space="preserve">would read: </w:t>
      </w:r>
    </w:p>
    <w:p w14:paraId="662BE7A1" w14:textId="77777777" w:rsidR="00F64FC0" w:rsidRPr="00F64FC0" w:rsidRDefault="00D77956" w:rsidP="00665985">
      <w:pPr>
        <w:spacing w:after="120"/>
        <w:ind w:left="360"/>
        <w:rPr>
          <w:rFonts w:ascii="Aptos" w:eastAsia="Aptos" w:hAnsi="Aptos" w:cs="Times New Roman"/>
          <w:sz w:val="24"/>
          <w:szCs w:val="24"/>
        </w:rPr>
      </w:pPr>
      <w:r w:rsidRPr="00AC09AA">
        <w:rPr>
          <w:rFonts w:ascii="Aptos" w:eastAsia="Aptos" w:hAnsi="Aptos" w:cs="Times New Roman"/>
          <w:noProof/>
          <w:sz w:val="24"/>
          <w:szCs w:val="24"/>
        </w:rPr>
        <w:drawing>
          <wp:inline distT="0" distB="0" distL="0" distR="0" wp14:anchorId="6BB1AD89" wp14:editId="1A5B60E6">
            <wp:extent cx="180975" cy="160655"/>
            <wp:effectExtent l="0" t="0" r="9525" b="0"/>
            <wp:docPr id="2024882463" name="Picture 16">
              <a:extLst xmlns:a="http://schemas.openxmlformats.org/drawingml/2006/main">
                <a:ext uri="{FF2B5EF4-FFF2-40B4-BE49-F238E27FC236}">
                  <a16:creationId xmlns:a16="http://schemas.microsoft.com/office/drawing/2014/main" id="{22E94C2E-ED20-F8B4-E7F3-EECF32E4DBEE}"/>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24882463" name="Picture 16">
                      <a:extLst>
                        <a:ext uri="{FF2B5EF4-FFF2-40B4-BE49-F238E27FC236}">
                          <a16:creationId xmlns:a16="http://schemas.microsoft.com/office/drawing/2014/main" id="{22E94C2E-ED20-F8B4-E7F3-EECF32E4DBEE}"/>
                        </a:ext>
                      </a:extLst>
                    </pic:cNvPr>
                    <pic:cNvPicPr>
                      <a:picLocks noChangeAspect="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180975" cy="160655"/>
                    </a:xfrm>
                    <a:prstGeom prst="rect">
                      <a:avLst/>
                    </a:prstGeom>
                    <a:noFill/>
                    <a:ln>
                      <a:noFill/>
                    </a:ln>
                  </pic:spPr>
                </pic:pic>
              </a:graphicData>
            </a:graphic>
          </wp:inline>
        </w:drawing>
      </w:r>
      <w:r w:rsidRPr="00AC09AA">
        <w:rPr>
          <w:rFonts w:ascii="Aptos" w:eastAsia="Aptos" w:hAnsi="Aptos" w:cs="Times New Roman"/>
          <w:b/>
          <w:bCs/>
          <w:sz w:val="24"/>
          <w:szCs w:val="24"/>
        </w:rPr>
        <w:t xml:space="preserve"> </w:t>
      </w:r>
      <w:r>
        <w:rPr>
          <w:rFonts w:ascii="Aptos" w:eastAsia="Aptos" w:hAnsi="Aptos" w:cs="Times New Roman"/>
          <w:b/>
          <w:bCs/>
          <w:sz w:val="24"/>
          <w:szCs w:val="24"/>
        </w:rPr>
        <w:t>[</w:t>
      </w:r>
      <w:r w:rsidRPr="00AC09AA">
        <w:rPr>
          <w:rFonts w:ascii="Aptos" w:eastAsia="Aptos" w:hAnsi="Aptos" w:cs="Times New Roman"/>
          <w:b/>
          <w:bCs/>
          <w:sz w:val="24"/>
          <w:szCs w:val="24"/>
        </w:rPr>
        <w:t>WARNING:</w:t>
      </w:r>
      <w:r w:rsidRPr="00AC09AA">
        <w:rPr>
          <w:rFonts w:ascii="Aptos" w:eastAsia="Aptos" w:hAnsi="Aptos" w:cs="Times New Roman"/>
          <w:sz w:val="24"/>
          <w:szCs w:val="24"/>
        </w:rPr>
        <w:t xml:space="preserve"> or </w:t>
      </w:r>
      <w:r w:rsidRPr="00AC09AA">
        <w:rPr>
          <w:rFonts w:ascii="Aptos" w:eastAsia="Aptos" w:hAnsi="Aptos" w:cs="Times New Roman"/>
          <w:b/>
          <w:bCs/>
          <w:sz w:val="24"/>
          <w:szCs w:val="24"/>
        </w:rPr>
        <w:t>CA WARNING:</w:t>
      </w:r>
      <w:r w:rsidRPr="00AC09AA">
        <w:rPr>
          <w:rFonts w:ascii="Aptos" w:eastAsia="Aptos" w:hAnsi="Aptos" w:cs="Times New Roman"/>
          <w:sz w:val="24"/>
          <w:szCs w:val="24"/>
        </w:rPr>
        <w:t xml:space="preserve"> or </w:t>
      </w:r>
      <w:r w:rsidRPr="00AC09AA">
        <w:rPr>
          <w:rFonts w:ascii="Aptos" w:eastAsia="Aptos" w:hAnsi="Aptos" w:cs="Times New Roman"/>
          <w:b/>
          <w:bCs/>
          <w:sz w:val="24"/>
          <w:szCs w:val="24"/>
        </w:rPr>
        <w:t>CALIFORNIA WARNING:</w:t>
      </w:r>
      <w:r>
        <w:rPr>
          <w:rFonts w:ascii="Aptos" w:eastAsia="Aptos" w:hAnsi="Aptos" w:cs="Times New Roman"/>
          <w:b/>
          <w:bCs/>
          <w:sz w:val="24"/>
          <w:szCs w:val="24"/>
        </w:rPr>
        <w:t>]</w:t>
      </w:r>
      <w:r w:rsidRPr="00AC09AA">
        <w:rPr>
          <w:rFonts w:ascii="Aptos" w:eastAsia="Aptos" w:hAnsi="Aptos" w:cs="Times New Roman"/>
          <w:b/>
          <w:bCs/>
          <w:sz w:val="24"/>
          <w:szCs w:val="24"/>
        </w:rPr>
        <w:t xml:space="preserve"> </w:t>
      </w:r>
      <w:r w:rsidRPr="00F64FC0">
        <w:rPr>
          <w:rFonts w:ascii="Aptos" w:eastAsia="Aptos" w:hAnsi="Aptos" w:cs="Times New Roman"/>
          <w:sz w:val="24"/>
          <w:szCs w:val="24"/>
        </w:rPr>
        <w:t>Risk of Cancer and Reproductive Harm from exposure to di(2-</w:t>
      </w:r>
      <w:proofErr w:type="gramStart"/>
      <w:r w:rsidRPr="00F64FC0">
        <w:rPr>
          <w:rFonts w:ascii="Aptos" w:eastAsia="Aptos" w:hAnsi="Aptos" w:cs="Times New Roman"/>
          <w:sz w:val="24"/>
          <w:szCs w:val="24"/>
        </w:rPr>
        <w:t>ethylhexyl)phthalate</w:t>
      </w:r>
      <w:proofErr w:type="gramEnd"/>
      <w:r w:rsidRPr="00F64FC0">
        <w:rPr>
          <w:rFonts w:ascii="Aptos" w:eastAsia="Aptos" w:hAnsi="Aptos" w:cs="Times New Roman"/>
          <w:sz w:val="24"/>
          <w:szCs w:val="24"/>
        </w:rPr>
        <w:t xml:space="preserve">. See </w:t>
      </w:r>
      <w:r w:rsidRPr="00F64FC0">
        <w:rPr>
          <w:rFonts w:ascii="Aptos" w:eastAsia="Aptos" w:hAnsi="Aptos" w:cs="Times New Roman"/>
          <w:sz w:val="24"/>
          <w:szCs w:val="24"/>
        </w:rPr>
        <w:t>www.P65Warnings.ca.gov</w:t>
      </w:r>
      <w:r>
        <w:rPr>
          <w:rFonts w:ascii="Aptos" w:eastAsia="Aptos" w:hAnsi="Aptos" w:cs="Times New Roman"/>
          <w:color w:val="467886"/>
          <w:sz w:val="24"/>
          <w:szCs w:val="24"/>
          <w:u w:val="single"/>
        </w:rPr>
        <w:t xml:space="preserve">. </w:t>
      </w:r>
    </w:p>
    <w:p w14:paraId="3D61F164" w14:textId="77777777" w:rsidR="00F64FC0" w:rsidRPr="00F64FC0" w:rsidRDefault="00D77956" w:rsidP="00085FCA">
      <w:pPr>
        <w:spacing w:after="120"/>
        <w:rPr>
          <w:rFonts w:ascii="Aptos" w:eastAsia="Aptos" w:hAnsi="Aptos" w:cs="Times New Roman"/>
          <w:sz w:val="24"/>
          <w:szCs w:val="24"/>
        </w:rPr>
      </w:pPr>
      <w:r w:rsidRPr="00F64FC0">
        <w:rPr>
          <w:rFonts w:ascii="Aptos" w:eastAsia="Aptos" w:hAnsi="Aptos" w:cs="Times New Roman"/>
          <w:sz w:val="24"/>
          <w:szCs w:val="24"/>
        </w:rPr>
        <w:t xml:space="preserve">Finally, ASA strongly advises that manufacturers and importers should incorporate new warning language as soon as practicable to minimize the risk of future disputes. Goods manufactured on or after </w:t>
      </w:r>
      <w:proofErr w:type="gramStart"/>
      <w:r w:rsidRPr="00F64FC0">
        <w:rPr>
          <w:rFonts w:ascii="Aptos" w:eastAsia="Aptos" w:hAnsi="Aptos" w:cs="Times New Roman"/>
          <w:sz w:val="24"/>
          <w:szCs w:val="24"/>
        </w:rPr>
        <w:t>the January</w:t>
      </w:r>
      <w:proofErr w:type="gramEnd"/>
      <w:r w:rsidRPr="00F64FC0">
        <w:rPr>
          <w:rFonts w:ascii="Aptos" w:eastAsia="Aptos" w:hAnsi="Aptos" w:cs="Times New Roman"/>
          <w:sz w:val="24"/>
          <w:szCs w:val="24"/>
        </w:rPr>
        <w:t xml:space="preserve"> 1, </w:t>
      </w:r>
      <w:proofErr w:type="gramStart"/>
      <w:r w:rsidRPr="00F64FC0">
        <w:rPr>
          <w:rFonts w:ascii="Aptos" w:eastAsia="Aptos" w:hAnsi="Aptos" w:cs="Times New Roman"/>
          <w:sz w:val="24"/>
          <w:szCs w:val="24"/>
        </w:rPr>
        <w:t>2028</w:t>
      </w:r>
      <w:proofErr w:type="gramEnd"/>
      <w:r w:rsidRPr="00F64FC0">
        <w:rPr>
          <w:rFonts w:ascii="Aptos" w:eastAsia="Aptos" w:hAnsi="Aptos" w:cs="Times New Roman"/>
          <w:sz w:val="24"/>
          <w:szCs w:val="24"/>
        </w:rPr>
        <w:t xml:space="preserve"> effective date as well as online or catalog offers for sale as of the effective date must contain the new abbreviated warning language. </w:t>
      </w:r>
    </w:p>
    <w:p w14:paraId="7176645D" w14:textId="77777777" w:rsidR="00F64FC0" w:rsidRPr="00F64FC0" w:rsidRDefault="00D77956" w:rsidP="00085FCA">
      <w:pPr>
        <w:spacing w:after="120"/>
        <w:rPr>
          <w:rFonts w:ascii="Aptos" w:eastAsia="Aptos" w:hAnsi="Aptos" w:cs="Times New Roman"/>
          <w:sz w:val="24"/>
          <w:szCs w:val="24"/>
          <w:u w:val="single"/>
        </w:rPr>
      </w:pPr>
      <w:r w:rsidRPr="00F64FC0">
        <w:rPr>
          <w:rFonts w:ascii="Aptos" w:eastAsia="Aptos" w:hAnsi="Aptos" w:cs="Times New Roman"/>
          <w:sz w:val="24"/>
          <w:szCs w:val="24"/>
          <w:u w:val="single"/>
        </w:rPr>
        <w:t xml:space="preserve">Retailers: </w:t>
      </w:r>
    </w:p>
    <w:p w14:paraId="65F53839" w14:textId="77777777" w:rsidR="00F64FC0" w:rsidRPr="00F64FC0" w:rsidRDefault="00D77956" w:rsidP="00085FCA">
      <w:pPr>
        <w:spacing w:after="120"/>
        <w:rPr>
          <w:rFonts w:ascii="Aptos" w:eastAsia="Aptos" w:hAnsi="Aptos" w:cs="Times New Roman"/>
          <w:sz w:val="24"/>
          <w:szCs w:val="24"/>
        </w:rPr>
      </w:pPr>
      <w:r w:rsidRPr="00F64FC0">
        <w:rPr>
          <w:rFonts w:ascii="Aptos" w:eastAsia="Aptos" w:hAnsi="Aptos" w:cs="Times New Roman"/>
          <w:sz w:val="24"/>
          <w:szCs w:val="24"/>
        </w:rPr>
        <w:t>Even though the new regulations present a liability safe harbor for retailers under certain circumstances, retailers should keep the following in mind:</w:t>
      </w:r>
    </w:p>
    <w:p w14:paraId="0B7AC70A" w14:textId="77777777" w:rsidR="00F64FC0" w:rsidRPr="00F64FC0" w:rsidRDefault="00D77956" w:rsidP="00085FCA">
      <w:pPr>
        <w:numPr>
          <w:ilvl w:val="0"/>
          <w:numId w:val="1"/>
        </w:numPr>
        <w:spacing w:after="120"/>
        <w:contextualSpacing/>
        <w:rPr>
          <w:rFonts w:ascii="Aptos" w:eastAsia="Aptos" w:hAnsi="Aptos" w:cs="Times New Roman"/>
          <w:sz w:val="24"/>
          <w:szCs w:val="24"/>
        </w:rPr>
      </w:pPr>
      <w:r w:rsidRPr="00F64FC0">
        <w:rPr>
          <w:rFonts w:ascii="Aptos" w:eastAsia="Aptos" w:hAnsi="Aptos" w:cs="Times New Roman"/>
          <w:sz w:val="24"/>
          <w:szCs w:val="24"/>
        </w:rPr>
        <w:t xml:space="preserve">Retailers bear primary responsibility if they are the importer or if the goods are sold under the retailer’s brand. </w:t>
      </w:r>
    </w:p>
    <w:p w14:paraId="0032866E" w14:textId="77777777" w:rsidR="00F64FC0" w:rsidRPr="00F64FC0" w:rsidRDefault="00D77956" w:rsidP="00085FCA">
      <w:pPr>
        <w:numPr>
          <w:ilvl w:val="0"/>
          <w:numId w:val="1"/>
        </w:numPr>
        <w:spacing w:after="120"/>
        <w:contextualSpacing/>
        <w:rPr>
          <w:rFonts w:ascii="Aptos" w:eastAsia="Aptos" w:hAnsi="Aptos" w:cs="Times New Roman"/>
          <w:sz w:val="24"/>
          <w:szCs w:val="24"/>
        </w:rPr>
      </w:pPr>
      <w:r w:rsidRPr="00F64FC0">
        <w:rPr>
          <w:rFonts w:ascii="Aptos" w:eastAsia="Aptos" w:hAnsi="Aptos" w:cs="Times New Roman"/>
          <w:sz w:val="24"/>
          <w:szCs w:val="24"/>
        </w:rPr>
        <w:t xml:space="preserve">Retailers are responsible if they cover, obscure or alter a warning or if they receive a warning notice and materials from the manufacturer or supplier, but sell the product without supplying the warning. </w:t>
      </w:r>
    </w:p>
    <w:p w14:paraId="2D5BDB7D" w14:textId="77777777" w:rsidR="00F64FC0" w:rsidRPr="00F64FC0" w:rsidRDefault="00D77956" w:rsidP="00085FCA">
      <w:pPr>
        <w:numPr>
          <w:ilvl w:val="0"/>
          <w:numId w:val="1"/>
        </w:numPr>
        <w:spacing w:after="120"/>
        <w:contextualSpacing/>
        <w:rPr>
          <w:rFonts w:ascii="Aptos" w:eastAsia="Aptos" w:hAnsi="Aptos" w:cs="Times New Roman"/>
          <w:sz w:val="24"/>
          <w:szCs w:val="24"/>
        </w:rPr>
      </w:pPr>
      <w:r w:rsidRPr="00F64FC0">
        <w:rPr>
          <w:rFonts w:ascii="Aptos" w:eastAsia="Aptos" w:hAnsi="Aptos" w:cs="Times New Roman"/>
          <w:sz w:val="24"/>
          <w:szCs w:val="24"/>
        </w:rPr>
        <w:t>Retailers are responsible if they have actual knowledge of the potential consumer product exposure requiring the warning, and there is no manufacturer, producer, packager, importer, supplier or distributor of the product who is subject to Proposition 65.</w:t>
      </w:r>
    </w:p>
    <w:p w14:paraId="380026B9" w14:textId="77777777" w:rsidR="00F64FC0" w:rsidRPr="00F64FC0" w:rsidRDefault="00D77956" w:rsidP="00AA7449">
      <w:pPr>
        <w:numPr>
          <w:ilvl w:val="0"/>
          <w:numId w:val="1"/>
        </w:numPr>
        <w:spacing w:after="120"/>
        <w:contextualSpacing/>
        <w:rPr>
          <w:rFonts w:ascii="Aptos" w:eastAsia="Aptos" w:hAnsi="Aptos" w:cs="Times New Roman"/>
          <w:sz w:val="24"/>
          <w:szCs w:val="24"/>
        </w:rPr>
      </w:pPr>
      <w:r w:rsidRPr="00F64FC0">
        <w:rPr>
          <w:rFonts w:ascii="Aptos" w:eastAsia="Aptos" w:hAnsi="Aptos" w:cs="Times New Roman"/>
          <w:sz w:val="24"/>
          <w:szCs w:val="24"/>
        </w:rPr>
        <w:t>For internet purchases made before January 1, 2028, retailers have 60 calendar days after receiving the updated abbreviated warning to post or display the new abbreviated warning.</w:t>
      </w:r>
    </w:p>
    <w:p w14:paraId="78DA670A" w14:textId="77777777" w:rsidR="00F64FC0" w:rsidRPr="00F64FC0" w:rsidRDefault="00D77956" w:rsidP="00085FCA">
      <w:pPr>
        <w:spacing w:after="120"/>
        <w:jc w:val="center"/>
        <w:rPr>
          <w:rFonts w:ascii="Aptos" w:eastAsia="Aptos" w:hAnsi="Aptos" w:cs="Times New Roman"/>
          <w:b/>
          <w:bCs/>
          <w:sz w:val="24"/>
          <w:szCs w:val="24"/>
          <w:u w:val="single"/>
        </w:rPr>
      </w:pPr>
      <w:r w:rsidRPr="00F64FC0">
        <w:rPr>
          <w:rFonts w:ascii="Aptos" w:eastAsia="Aptos" w:hAnsi="Aptos" w:cs="Times New Roman"/>
          <w:b/>
          <w:bCs/>
          <w:sz w:val="24"/>
          <w:szCs w:val="24"/>
          <w:u w:val="single"/>
        </w:rPr>
        <w:t>CONCLUSION</w:t>
      </w:r>
    </w:p>
    <w:p w14:paraId="6DAFD0AF" w14:textId="77777777" w:rsidR="00F64FC0" w:rsidRPr="00F64FC0" w:rsidRDefault="00D77956" w:rsidP="00085FCA">
      <w:pPr>
        <w:spacing w:after="120"/>
        <w:rPr>
          <w:rFonts w:ascii="Aptos" w:eastAsia="Aptos" w:hAnsi="Aptos" w:cs="Times New Roman"/>
          <w:sz w:val="24"/>
          <w:szCs w:val="24"/>
        </w:rPr>
      </w:pPr>
      <w:r w:rsidRPr="00F64FC0">
        <w:rPr>
          <w:rFonts w:ascii="Aptos" w:eastAsia="Aptos" w:hAnsi="Aptos" w:cs="Times New Roman"/>
          <w:sz w:val="24"/>
          <w:szCs w:val="24"/>
        </w:rPr>
        <w:t xml:space="preserve">Proposition 65 regulations are </w:t>
      </w:r>
      <w:proofErr w:type="gramStart"/>
      <w:r w:rsidRPr="00F64FC0">
        <w:rPr>
          <w:rFonts w:ascii="Aptos" w:eastAsia="Aptos" w:hAnsi="Aptos" w:cs="Times New Roman"/>
          <w:sz w:val="24"/>
          <w:szCs w:val="24"/>
        </w:rPr>
        <w:t>complex</w:t>
      </w:r>
      <w:proofErr w:type="gramEnd"/>
      <w:r w:rsidRPr="00F64FC0">
        <w:rPr>
          <w:rFonts w:ascii="Aptos" w:eastAsia="Aptos" w:hAnsi="Aptos" w:cs="Times New Roman"/>
          <w:sz w:val="24"/>
          <w:szCs w:val="24"/>
        </w:rPr>
        <w:t xml:space="preserve"> and the risks of liability are significant. The purpose of this alert is to make ASA members aware of these issues and to encourage members to consult the legal counsel of their choice. This alert is not legal advice, not a compliance guide and not a comprehensive review of Proposition 65 requirements. </w:t>
      </w:r>
    </w:p>
    <w:p w14:paraId="0CE5B2B4" w14:textId="77777777" w:rsidR="008F3AD5" w:rsidRDefault="008F3AD5" w:rsidP="00085FCA">
      <w:pPr>
        <w:spacing w:after="120"/>
      </w:pPr>
    </w:p>
    <w:sectPr w:rsidR="008F3AD5" w:rsidSect="00F64FC0">
      <w:footerReference w:type="first" r:id="rId9"/>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9E9638" w14:textId="77777777" w:rsidR="00D77956" w:rsidRDefault="00D77956">
      <w:pPr>
        <w:spacing w:after="0" w:line="240" w:lineRule="auto"/>
      </w:pPr>
      <w:r>
        <w:separator/>
      </w:r>
    </w:p>
  </w:endnote>
  <w:endnote w:type="continuationSeparator" w:id="0">
    <w:p w14:paraId="76A84D11" w14:textId="77777777" w:rsidR="00D77956" w:rsidRDefault="00D7795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86ABFD" w14:textId="77777777" w:rsidR="00AA7449" w:rsidRPr="006C2295" w:rsidRDefault="00AA7449" w:rsidP="006C2295">
    <w:pPr>
      <w:pStyle w:val="Footer1"/>
      <w:jc w:val="center"/>
      <w:rPr>
        <w:sz w:val="24"/>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B1DB3A" w14:textId="77777777" w:rsidR="00C725E5" w:rsidRDefault="00D77956" w:rsidP="00F64FC0">
      <w:pPr>
        <w:spacing w:after="0" w:line="240" w:lineRule="auto"/>
      </w:pPr>
      <w:r>
        <w:separator/>
      </w:r>
    </w:p>
  </w:footnote>
  <w:footnote w:type="continuationSeparator" w:id="0">
    <w:p w14:paraId="5C8A7205" w14:textId="77777777" w:rsidR="00C725E5" w:rsidRDefault="00D77956" w:rsidP="00F64FC0">
      <w:pPr>
        <w:spacing w:after="0" w:line="240" w:lineRule="auto"/>
      </w:pPr>
      <w:r>
        <w:continuationSeparator/>
      </w:r>
    </w:p>
  </w:footnote>
  <w:footnote w:id="1">
    <w:p w14:paraId="19C88A2B" w14:textId="77777777" w:rsidR="00F64FC0" w:rsidRPr="001A39EF" w:rsidRDefault="00D77956" w:rsidP="00F64FC0">
      <w:pPr>
        <w:pStyle w:val="FootnoteText1"/>
        <w:rPr>
          <w:sz w:val="24"/>
          <w:szCs w:val="24"/>
        </w:rPr>
      </w:pPr>
      <w:r>
        <w:rPr>
          <w:rStyle w:val="FootnoteReference"/>
        </w:rPr>
        <w:footnoteRef/>
      </w:r>
      <w:r>
        <w:t xml:space="preserve"> </w:t>
      </w:r>
      <w:r w:rsidRPr="001A39EF">
        <w:rPr>
          <w:sz w:val="24"/>
          <w:szCs w:val="24"/>
        </w:rPr>
        <w:t xml:space="preserve">Chemicals subject to Proposition 65 warning requirements are listed at </w:t>
      </w:r>
      <w:r w:rsidRPr="001A39EF">
        <w:rPr>
          <w:rStyle w:val="Hyperlink1"/>
          <w:sz w:val="24"/>
          <w:szCs w:val="24"/>
        </w:rPr>
        <w:t>http://oehha.ca.gov/media/downloads/proposition-65//p65single10212016.pdf</w:t>
      </w:r>
    </w:p>
    <w:p w14:paraId="3D69630C" w14:textId="77777777" w:rsidR="00F64FC0" w:rsidRDefault="00F64FC0" w:rsidP="00F64FC0">
      <w:pPr>
        <w:pStyle w:val="FootnoteText1"/>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894364"/>
    <w:multiLevelType w:val="hybridMultilevel"/>
    <w:tmpl w:val="18B8B582"/>
    <w:lvl w:ilvl="0" w:tplc="1DA2520E">
      <w:start w:val="1"/>
      <w:numFmt w:val="bullet"/>
      <w:lvlText w:val=""/>
      <w:lvlJc w:val="left"/>
      <w:pPr>
        <w:ind w:left="720" w:hanging="360"/>
      </w:pPr>
      <w:rPr>
        <w:rFonts w:ascii="Symbol" w:hAnsi="Symbol" w:hint="default"/>
      </w:rPr>
    </w:lvl>
    <w:lvl w:ilvl="1" w:tplc="715C6944" w:tentative="1">
      <w:start w:val="1"/>
      <w:numFmt w:val="bullet"/>
      <w:lvlText w:val="o"/>
      <w:lvlJc w:val="left"/>
      <w:pPr>
        <w:ind w:left="1440" w:hanging="360"/>
      </w:pPr>
      <w:rPr>
        <w:rFonts w:ascii="Courier New" w:hAnsi="Courier New" w:cs="Courier New" w:hint="default"/>
      </w:rPr>
    </w:lvl>
    <w:lvl w:ilvl="2" w:tplc="DDC21634" w:tentative="1">
      <w:start w:val="1"/>
      <w:numFmt w:val="bullet"/>
      <w:lvlText w:val=""/>
      <w:lvlJc w:val="left"/>
      <w:pPr>
        <w:ind w:left="2160" w:hanging="360"/>
      </w:pPr>
      <w:rPr>
        <w:rFonts w:ascii="Wingdings" w:hAnsi="Wingdings" w:hint="default"/>
      </w:rPr>
    </w:lvl>
    <w:lvl w:ilvl="3" w:tplc="3D66DED4" w:tentative="1">
      <w:start w:val="1"/>
      <w:numFmt w:val="bullet"/>
      <w:lvlText w:val=""/>
      <w:lvlJc w:val="left"/>
      <w:pPr>
        <w:ind w:left="2880" w:hanging="360"/>
      </w:pPr>
      <w:rPr>
        <w:rFonts w:ascii="Symbol" w:hAnsi="Symbol" w:hint="default"/>
      </w:rPr>
    </w:lvl>
    <w:lvl w:ilvl="4" w:tplc="1E586B2E" w:tentative="1">
      <w:start w:val="1"/>
      <w:numFmt w:val="bullet"/>
      <w:lvlText w:val="o"/>
      <w:lvlJc w:val="left"/>
      <w:pPr>
        <w:ind w:left="3600" w:hanging="360"/>
      </w:pPr>
      <w:rPr>
        <w:rFonts w:ascii="Courier New" w:hAnsi="Courier New" w:cs="Courier New" w:hint="default"/>
      </w:rPr>
    </w:lvl>
    <w:lvl w:ilvl="5" w:tplc="54AC9FB2" w:tentative="1">
      <w:start w:val="1"/>
      <w:numFmt w:val="bullet"/>
      <w:lvlText w:val=""/>
      <w:lvlJc w:val="left"/>
      <w:pPr>
        <w:ind w:left="4320" w:hanging="360"/>
      </w:pPr>
      <w:rPr>
        <w:rFonts w:ascii="Wingdings" w:hAnsi="Wingdings" w:hint="default"/>
      </w:rPr>
    </w:lvl>
    <w:lvl w:ilvl="6" w:tplc="EF98465C" w:tentative="1">
      <w:start w:val="1"/>
      <w:numFmt w:val="bullet"/>
      <w:lvlText w:val=""/>
      <w:lvlJc w:val="left"/>
      <w:pPr>
        <w:ind w:left="5040" w:hanging="360"/>
      </w:pPr>
      <w:rPr>
        <w:rFonts w:ascii="Symbol" w:hAnsi="Symbol" w:hint="default"/>
      </w:rPr>
    </w:lvl>
    <w:lvl w:ilvl="7" w:tplc="8E4201AA" w:tentative="1">
      <w:start w:val="1"/>
      <w:numFmt w:val="bullet"/>
      <w:lvlText w:val="o"/>
      <w:lvlJc w:val="left"/>
      <w:pPr>
        <w:ind w:left="5760" w:hanging="360"/>
      </w:pPr>
      <w:rPr>
        <w:rFonts w:ascii="Courier New" w:hAnsi="Courier New" w:cs="Courier New" w:hint="default"/>
      </w:rPr>
    </w:lvl>
    <w:lvl w:ilvl="8" w:tplc="3B708A3E" w:tentative="1">
      <w:start w:val="1"/>
      <w:numFmt w:val="bullet"/>
      <w:lvlText w:val=""/>
      <w:lvlJc w:val="left"/>
      <w:pPr>
        <w:ind w:left="6480" w:hanging="360"/>
      </w:pPr>
      <w:rPr>
        <w:rFonts w:ascii="Wingdings" w:hAnsi="Wingdings" w:hint="default"/>
      </w:rPr>
    </w:lvl>
  </w:abstractNum>
  <w:abstractNum w:abstractNumId="1" w15:restartNumberingAfterBreak="0">
    <w:nsid w:val="12C24E06"/>
    <w:multiLevelType w:val="hybridMultilevel"/>
    <w:tmpl w:val="0EEA91BC"/>
    <w:lvl w:ilvl="0" w:tplc="6D9A5000">
      <w:start w:val="1"/>
      <w:numFmt w:val="bullet"/>
      <w:lvlText w:val=""/>
      <w:lvlJc w:val="left"/>
      <w:pPr>
        <w:ind w:left="720" w:hanging="360"/>
      </w:pPr>
      <w:rPr>
        <w:rFonts w:ascii="Symbol" w:hAnsi="Symbol" w:hint="default"/>
      </w:rPr>
    </w:lvl>
    <w:lvl w:ilvl="1" w:tplc="8ED633D6" w:tentative="1">
      <w:start w:val="1"/>
      <w:numFmt w:val="bullet"/>
      <w:lvlText w:val="o"/>
      <w:lvlJc w:val="left"/>
      <w:pPr>
        <w:ind w:left="1440" w:hanging="360"/>
      </w:pPr>
      <w:rPr>
        <w:rFonts w:ascii="Courier New" w:hAnsi="Courier New" w:cs="Courier New" w:hint="default"/>
      </w:rPr>
    </w:lvl>
    <w:lvl w:ilvl="2" w:tplc="01A2DEEC" w:tentative="1">
      <w:start w:val="1"/>
      <w:numFmt w:val="bullet"/>
      <w:lvlText w:val=""/>
      <w:lvlJc w:val="left"/>
      <w:pPr>
        <w:ind w:left="2160" w:hanging="360"/>
      </w:pPr>
      <w:rPr>
        <w:rFonts w:ascii="Wingdings" w:hAnsi="Wingdings" w:hint="default"/>
      </w:rPr>
    </w:lvl>
    <w:lvl w:ilvl="3" w:tplc="B128FA1E" w:tentative="1">
      <w:start w:val="1"/>
      <w:numFmt w:val="bullet"/>
      <w:lvlText w:val=""/>
      <w:lvlJc w:val="left"/>
      <w:pPr>
        <w:ind w:left="2880" w:hanging="360"/>
      </w:pPr>
      <w:rPr>
        <w:rFonts w:ascii="Symbol" w:hAnsi="Symbol" w:hint="default"/>
      </w:rPr>
    </w:lvl>
    <w:lvl w:ilvl="4" w:tplc="EC5C444C" w:tentative="1">
      <w:start w:val="1"/>
      <w:numFmt w:val="bullet"/>
      <w:lvlText w:val="o"/>
      <w:lvlJc w:val="left"/>
      <w:pPr>
        <w:ind w:left="3600" w:hanging="360"/>
      </w:pPr>
      <w:rPr>
        <w:rFonts w:ascii="Courier New" w:hAnsi="Courier New" w:cs="Courier New" w:hint="default"/>
      </w:rPr>
    </w:lvl>
    <w:lvl w:ilvl="5" w:tplc="8EC0C3B6" w:tentative="1">
      <w:start w:val="1"/>
      <w:numFmt w:val="bullet"/>
      <w:lvlText w:val=""/>
      <w:lvlJc w:val="left"/>
      <w:pPr>
        <w:ind w:left="4320" w:hanging="360"/>
      </w:pPr>
      <w:rPr>
        <w:rFonts w:ascii="Wingdings" w:hAnsi="Wingdings" w:hint="default"/>
      </w:rPr>
    </w:lvl>
    <w:lvl w:ilvl="6" w:tplc="CC707786" w:tentative="1">
      <w:start w:val="1"/>
      <w:numFmt w:val="bullet"/>
      <w:lvlText w:val=""/>
      <w:lvlJc w:val="left"/>
      <w:pPr>
        <w:ind w:left="5040" w:hanging="360"/>
      </w:pPr>
      <w:rPr>
        <w:rFonts w:ascii="Symbol" w:hAnsi="Symbol" w:hint="default"/>
      </w:rPr>
    </w:lvl>
    <w:lvl w:ilvl="7" w:tplc="BE0A1490" w:tentative="1">
      <w:start w:val="1"/>
      <w:numFmt w:val="bullet"/>
      <w:lvlText w:val="o"/>
      <w:lvlJc w:val="left"/>
      <w:pPr>
        <w:ind w:left="5760" w:hanging="360"/>
      </w:pPr>
      <w:rPr>
        <w:rFonts w:ascii="Courier New" w:hAnsi="Courier New" w:cs="Courier New" w:hint="default"/>
      </w:rPr>
    </w:lvl>
    <w:lvl w:ilvl="8" w:tplc="1F78B118" w:tentative="1">
      <w:start w:val="1"/>
      <w:numFmt w:val="bullet"/>
      <w:lvlText w:val=""/>
      <w:lvlJc w:val="left"/>
      <w:pPr>
        <w:ind w:left="6480" w:hanging="360"/>
      </w:pPr>
      <w:rPr>
        <w:rFonts w:ascii="Wingdings" w:hAnsi="Wingdings" w:hint="default"/>
      </w:rPr>
    </w:lvl>
  </w:abstractNum>
  <w:abstractNum w:abstractNumId="2" w15:restartNumberingAfterBreak="0">
    <w:nsid w:val="15F7675A"/>
    <w:multiLevelType w:val="hybridMultilevel"/>
    <w:tmpl w:val="5CDE386E"/>
    <w:lvl w:ilvl="0" w:tplc="8BFE3534">
      <w:start w:val="1"/>
      <w:numFmt w:val="decimal"/>
      <w:lvlText w:val="%1."/>
      <w:lvlJc w:val="left"/>
      <w:pPr>
        <w:ind w:left="720" w:hanging="360"/>
      </w:pPr>
    </w:lvl>
    <w:lvl w:ilvl="1" w:tplc="997CA318" w:tentative="1">
      <w:start w:val="1"/>
      <w:numFmt w:val="lowerLetter"/>
      <w:lvlText w:val="%2."/>
      <w:lvlJc w:val="left"/>
      <w:pPr>
        <w:ind w:left="1440" w:hanging="360"/>
      </w:pPr>
    </w:lvl>
    <w:lvl w:ilvl="2" w:tplc="4D924F0A" w:tentative="1">
      <w:start w:val="1"/>
      <w:numFmt w:val="lowerRoman"/>
      <w:lvlText w:val="%3."/>
      <w:lvlJc w:val="right"/>
      <w:pPr>
        <w:ind w:left="2160" w:hanging="180"/>
      </w:pPr>
    </w:lvl>
    <w:lvl w:ilvl="3" w:tplc="9B20A656" w:tentative="1">
      <w:start w:val="1"/>
      <w:numFmt w:val="decimal"/>
      <w:lvlText w:val="%4."/>
      <w:lvlJc w:val="left"/>
      <w:pPr>
        <w:ind w:left="2880" w:hanging="360"/>
      </w:pPr>
    </w:lvl>
    <w:lvl w:ilvl="4" w:tplc="A232EAE0" w:tentative="1">
      <w:start w:val="1"/>
      <w:numFmt w:val="lowerLetter"/>
      <w:lvlText w:val="%5."/>
      <w:lvlJc w:val="left"/>
      <w:pPr>
        <w:ind w:left="3600" w:hanging="360"/>
      </w:pPr>
    </w:lvl>
    <w:lvl w:ilvl="5" w:tplc="1E620F2A" w:tentative="1">
      <w:start w:val="1"/>
      <w:numFmt w:val="lowerRoman"/>
      <w:lvlText w:val="%6."/>
      <w:lvlJc w:val="right"/>
      <w:pPr>
        <w:ind w:left="4320" w:hanging="180"/>
      </w:pPr>
    </w:lvl>
    <w:lvl w:ilvl="6" w:tplc="05E231D8" w:tentative="1">
      <w:start w:val="1"/>
      <w:numFmt w:val="decimal"/>
      <w:lvlText w:val="%7."/>
      <w:lvlJc w:val="left"/>
      <w:pPr>
        <w:ind w:left="5040" w:hanging="360"/>
      </w:pPr>
    </w:lvl>
    <w:lvl w:ilvl="7" w:tplc="A34080BA" w:tentative="1">
      <w:start w:val="1"/>
      <w:numFmt w:val="lowerLetter"/>
      <w:lvlText w:val="%8."/>
      <w:lvlJc w:val="left"/>
      <w:pPr>
        <w:ind w:left="5760" w:hanging="360"/>
      </w:pPr>
    </w:lvl>
    <w:lvl w:ilvl="8" w:tplc="C2B67332" w:tentative="1">
      <w:start w:val="1"/>
      <w:numFmt w:val="lowerRoman"/>
      <w:lvlText w:val="%9."/>
      <w:lvlJc w:val="right"/>
      <w:pPr>
        <w:ind w:left="6480" w:hanging="180"/>
      </w:pPr>
    </w:lvl>
  </w:abstractNum>
  <w:abstractNum w:abstractNumId="3" w15:restartNumberingAfterBreak="0">
    <w:nsid w:val="233D0BEC"/>
    <w:multiLevelType w:val="hybridMultilevel"/>
    <w:tmpl w:val="699E3018"/>
    <w:lvl w:ilvl="0" w:tplc="BA5E5AD8">
      <w:start w:val="1"/>
      <w:numFmt w:val="bullet"/>
      <w:lvlText w:val=""/>
      <w:lvlJc w:val="left"/>
      <w:pPr>
        <w:ind w:left="720" w:hanging="360"/>
      </w:pPr>
      <w:rPr>
        <w:rFonts w:ascii="Symbol" w:hAnsi="Symbol" w:hint="default"/>
      </w:rPr>
    </w:lvl>
    <w:lvl w:ilvl="1" w:tplc="7D7A3E50" w:tentative="1">
      <w:start w:val="1"/>
      <w:numFmt w:val="bullet"/>
      <w:lvlText w:val="o"/>
      <w:lvlJc w:val="left"/>
      <w:pPr>
        <w:ind w:left="1440" w:hanging="360"/>
      </w:pPr>
      <w:rPr>
        <w:rFonts w:ascii="Courier New" w:hAnsi="Courier New" w:cs="Courier New" w:hint="default"/>
      </w:rPr>
    </w:lvl>
    <w:lvl w:ilvl="2" w:tplc="E8324212" w:tentative="1">
      <w:start w:val="1"/>
      <w:numFmt w:val="bullet"/>
      <w:lvlText w:val=""/>
      <w:lvlJc w:val="left"/>
      <w:pPr>
        <w:ind w:left="2160" w:hanging="360"/>
      </w:pPr>
      <w:rPr>
        <w:rFonts w:ascii="Wingdings" w:hAnsi="Wingdings" w:hint="default"/>
      </w:rPr>
    </w:lvl>
    <w:lvl w:ilvl="3" w:tplc="0CE4E4CE" w:tentative="1">
      <w:start w:val="1"/>
      <w:numFmt w:val="bullet"/>
      <w:lvlText w:val=""/>
      <w:lvlJc w:val="left"/>
      <w:pPr>
        <w:ind w:left="2880" w:hanging="360"/>
      </w:pPr>
      <w:rPr>
        <w:rFonts w:ascii="Symbol" w:hAnsi="Symbol" w:hint="default"/>
      </w:rPr>
    </w:lvl>
    <w:lvl w:ilvl="4" w:tplc="383230B0" w:tentative="1">
      <w:start w:val="1"/>
      <w:numFmt w:val="bullet"/>
      <w:lvlText w:val="o"/>
      <w:lvlJc w:val="left"/>
      <w:pPr>
        <w:ind w:left="3600" w:hanging="360"/>
      </w:pPr>
      <w:rPr>
        <w:rFonts w:ascii="Courier New" w:hAnsi="Courier New" w:cs="Courier New" w:hint="default"/>
      </w:rPr>
    </w:lvl>
    <w:lvl w:ilvl="5" w:tplc="450C2EB8" w:tentative="1">
      <w:start w:val="1"/>
      <w:numFmt w:val="bullet"/>
      <w:lvlText w:val=""/>
      <w:lvlJc w:val="left"/>
      <w:pPr>
        <w:ind w:left="4320" w:hanging="360"/>
      </w:pPr>
      <w:rPr>
        <w:rFonts w:ascii="Wingdings" w:hAnsi="Wingdings" w:hint="default"/>
      </w:rPr>
    </w:lvl>
    <w:lvl w:ilvl="6" w:tplc="90020AEE" w:tentative="1">
      <w:start w:val="1"/>
      <w:numFmt w:val="bullet"/>
      <w:lvlText w:val=""/>
      <w:lvlJc w:val="left"/>
      <w:pPr>
        <w:ind w:left="5040" w:hanging="360"/>
      </w:pPr>
      <w:rPr>
        <w:rFonts w:ascii="Symbol" w:hAnsi="Symbol" w:hint="default"/>
      </w:rPr>
    </w:lvl>
    <w:lvl w:ilvl="7" w:tplc="C7C2DB36" w:tentative="1">
      <w:start w:val="1"/>
      <w:numFmt w:val="bullet"/>
      <w:lvlText w:val="o"/>
      <w:lvlJc w:val="left"/>
      <w:pPr>
        <w:ind w:left="5760" w:hanging="360"/>
      </w:pPr>
      <w:rPr>
        <w:rFonts w:ascii="Courier New" w:hAnsi="Courier New" w:cs="Courier New" w:hint="default"/>
      </w:rPr>
    </w:lvl>
    <w:lvl w:ilvl="8" w:tplc="61E29B52" w:tentative="1">
      <w:start w:val="1"/>
      <w:numFmt w:val="bullet"/>
      <w:lvlText w:val=""/>
      <w:lvlJc w:val="left"/>
      <w:pPr>
        <w:ind w:left="6480" w:hanging="360"/>
      </w:pPr>
      <w:rPr>
        <w:rFonts w:ascii="Wingdings" w:hAnsi="Wingdings" w:hint="default"/>
      </w:rPr>
    </w:lvl>
  </w:abstractNum>
  <w:abstractNum w:abstractNumId="4" w15:restartNumberingAfterBreak="0">
    <w:nsid w:val="34317D9A"/>
    <w:multiLevelType w:val="hybridMultilevel"/>
    <w:tmpl w:val="C34E2132"/>
    <w:lvl w:ilvl="0" w:tplc="5AACDD7C">
      <w:start w:val="1"/>
      <w:numFmt w:val="decimal"/>
      <w:lvlText w:val="%1."/>
      <w:lvlJc w:val="left"/>
      <w:pPr>
        <w:ind w:left="720" w:hanging="360"/>
      </w:pPr>
    </w:lvl>
    <w:lvl w:ilvl="1" w:tplc="56FEBAC8" w:tentative="1">
      <w:start w:val="1"/>
      <w:numFmt w:val="lowerLetter"/>
      <w:lvlText w:val="%2."/>
      <w:lvlJc w:val="left"/>
      <w:pPr>
        <w:ind w:left="1440" w:hanging="360"/>
      </w:pPr>
    </w:lvl>
    <w:lvl w:ilvl="2" w:tplc="18D4CA26" w:tentative="1">
      <w:start w:val="1"/>
      <w:numFmt w:val="lowerRoman"/>
      <w:lvlText w:val="%3."/>
      <w:lvlJc w:val="right"/>
      <w:pPr>
        <w:ind w:left="2160" w:hanging="180"/>
      </w:pPr>
    </w:lvl>
    <w:lvl w:ilvl="3" w:tplc="9C5600C0" w:tentative="1">
      <w:start w:val="1"/>
      <w:numFmt w:val="decimal"/>
      <w:lvlText w:val="%4."/>
      <w:lvlJc w:val="left"/>
      <w:pPr>
        <w:ind w:left="2880" w:hanging="360"/>
      </w:pPr>
    </w:lvl>
    <w:lvl w:ilvl="4" w:tplc="0944EC72" w:tentative="1">
      <w:start w:val="1"/>
      <w:numFmt w:val="lowerLetter"/>
      <w:lvlText w:val="%5."/>
      <w:lvlJc w:val="left"/>
      <w:pPr>
        <w:ind w:left="3600" w:hanging="360"/>
      </w:pPr>
    </w:lvl>
    <w:lvl w:ilvl="5" w:tplc="6762BA58" w:tentative="1">
      <w:start w:val="1"/>
      <w:numFmt w:val="lowerRoman"/>
      <w:lvlText w:val="%6."/>
      <w:lvlJc w:val="right"/>
      <w:pPr>
        <w:ind w:left="4320" w:hanging="180"/>
      </w:pPr>
    </w:lvl>
    <w:lvl w:ilvl="6" w:tplc="6242F2A0" w:tentative="1">
      <w:start w:val="1"/>
      <w:numFmt w:val="decimal"/>
      <w:lvlText w:val="%7."/>
      <w:lvlJc w:val="left"/>
      <w:pPr>
        <w:ind w:left="5040" w:hanging="360"/>
      </w:pPr>
    </w:lvl>
    <w:lvl w:ilvl="7" w:tplc="95289164" w:tentative="1">
      <w:start w:val="1"/>
      <w:numFmt w:val="lowerLetter"/>
      <w:lvlText w:val="%8."/>
      <w:lvlJc w:val="left"/>
      <w:pPr>
        <w:ind w:left="5760" w:hanging="360"/>
      </w:pPr>
    </w:lvl>
    <w:lvl w:ilvl="8" w:tplc="0E04064A" w:tentative="1">
      <w:start w:val="1"/>
      <w:numFmt w:val="lowerRoman"/>
      <w:lvlText w:val="%9."/>
      <w:lvlJc w:val="right"/>
      <w:pPr>
        <w:ind w:left="6480" w:hanging="180"/>
      </w:pPr>
    </w:lvl>
  </w:abstractNum>
  <w:abstractNum w:abstractNumId="5" w15:restartNumberingAfterBreak="0">
    <w:nsid w:val="4BA94D7F"/>
    <w:multiLevelType w:val="hybridMultilevel"/>
    <w:tmpl w:val="99E45F9C"/>
    <w:lvl w:ilvl="0" w:tplc="0750E77A">
      <w:start w:val="1"/>
      <w:numFmt w:val="lowerLetter"/>
      <w:lvlText w:val="%1."/>
      <w:lvlJc w:val="left"/>
      <w:pPr>
        <w:ind w:left="1440" w:hanging="360"/>
      </w:pPr>
    </w:lvl>
    <w:lvl w:ilvl="1" w:tplc="B9F8D75E" w:tentative="1">
      <w:start w:val="1"/>
      <w:numFmt w:val="lowerLetter"/>
      <w:lvlText w:val="%2."/>
      <w:lvlJc w:val="left"/>
      <w:pPr>
        <w:ind w:left="2160" w:hanging="360"/>
      </w:pPr>
    </w:lvl>
    <w:lvl w:ilvl="2" w:tplc="CFCC3AF0" w:tentative="1">
      <w:start w:val="1"/>
      <w:numFmt w:val="lowerRoman"/>
      <w:lvlText w:val="%3."/>
      <w:lvlJc w:val="right"/>
      <w:pPr>
        <w:ind w:left="2880" w:hanging="180"/>
      </w:pPr>
    </w:lvl>
    <w:lvl w:ilvl="3" w:tplc="5526FCDC" w:tentative="1">
      <w:start w:val="1"/>
      <w:numFmt w:val="decimal"/>
      <w:lvlText w:val="%4."/>
      <w:lvlJc w:val="left"/>
      <w:pPr>
        <w:ind w:left="3600" w:hanging="360"/>
      </w:pPr>
    </w:lvl>
    <w:lvl w:ilvl="4" w:tplc="18B429C8" w:tentative="1">
      <w:start w:val="1"/>
      <w:numFmt w:val="lowerLetter"/>
      <w:lvlText w:val="%5."/>
      <w:lvlJc w:val="left"/>
      <w:pPr>
        <w:ind w:left="4320" w:hanging="360"/>
      </w:pPr>
    </w:lvl>
    <w:lvl w:ilvl="5" w:tplc="4658F31A" w:tentative="1">
      <w:start w:val="1"/>
      <w:numFmt w:val="lowerRoman"/>
      <w:lvlText w:val="%6."/>
      <w:lvlJc w:val="right"/>
      <w:pPr>
        <w:ind w:left="5040" w:hanging="180"/>
      </w:pPr>
    </w:lvl>
    <w:lvl w:ilvl="6" w:tplc="E67E2B74" w:tentative="1">
      <w:start w:val="1"/>
      <w:numFmt w:val="decimal"/>
      <w:lvlText w:val="%7."/>
      <w:lvlJc w:val="left"/>
      <w:pPr>
        <w:ind w:left="5760" w:hanging="360"/>
      </w:pPr>
    </w:lvl>
    <w:lvl w:ilvl="7" w:tplc="68F4D5D8" w:tentative="1">
      <w:start w:val="1"/>
      <w:numFmt w:val="lowerLetter"/>
      <w:lvlText w:val="%8."/>
      <w:lvlJc w:val="left"/>
      <w:pPr>
        <w:ind w:left="6480" w:hanging="360"/>
      </w:pPr>
    </w:lvl>
    <w:lvl w:ilvl="8" w:tplc="6908F61C" w:tentative="1">
      <w:start w:val="1"/>
      <w:numFmt w:val="lowerRoman"/>
      <w:lvlText w:val="%9."/>
      <w:lvlJc w:val="right"/>
      <w:pPr>
        <w:ind w:left="7200" w:hanging="180"/>
      </w:pPr>
    </w:lvl>
  </w:abstractNum>
  <w:abstractNum w:abstractNumId="6" w15:restartNumberingAfterBreak="0">
    <w:nsid w:val="64E318E9"/>
    <w:multiLevelType w:val="hybridMultilevel"/>
    <w:tmpl w:val="D6D67730"/>
    <w:lvl w:ilvl="0" w:tplc="D7B6F912">
      <w:start w:val="1"/>
      <w:numFmt w:val="bullet"/>
      <w:lvlText w:val=""/>
      <w:lvlJc w:val="left"/>
      <w:pPr>
        <w:ind w:left="770" w:hanging="360"/>
      </w:pPr>
      <w:rPr>
        <w:rFonts w:ascii="Symbol" w:hAnsi="Symbol" w:hint="default"/>
      </w:rPr>
    </w:lvl>
    <w:lvl w:ilvl="1" w:tplc="B2C6E7CC" w:tentative="1">
      <w:start w:val="1"/>
      <w:numFmt w:val="bullet"/>
      <w:lvlText w:val="o"/>
      <w:lvlJc w:val="left"/>
      <w:pPr>
        <w:ind w:left="1490" w:hanging="360"/>
      </w:pPr>
      <w:rPr>
        <w:rFonts w:ascii="Courier New" w:hAnsi="Courier New" w:cs="Courier New" w:hint="default"/>
      </w:rPr>
    </w:lvl>
    <w:lvl w:ilvl="2" w:tplc="09BCC432" w:tentative="1">
      <w:start w:val="1"/>
      <w:numFmt w:val="bullet"/>
      <w:lvlText w:val=""/>
      <w:lvlJc w:val="left"/>
      <w:pPr>
        <w:ind w:left="2210" w:hanging="360"/>
      </w:pPr>
      <w:rPr>
        <w:rFonts w:ascii="Wingdings" w:hAnsi="Wingdings" w:hint="default"/>
      </w:rPr>
    </w:lvl>
    <w:lvl w:ilvl="3" w:tplc="56E05A50" w:tentative="1">
      <w:start w:val="1"/>
      <w:numFmt w:val="bullet"/>
      <w:lvlText w:val=""/>
      <w:lvlJc w:val="left"/>
      <w:pPr>
        <w:ind w:left="2930" w:hanging="360"/>
      </w:pPr>
      <w:rPr>
        <w:rFonts w:ascii="Symbol" w:hAnsi="Symbol" w:hint="default"/>
      </w:rPr>
    </w:lvl>
    <w:lvl w:ilvl="4" w:tplc="19ECD650" w:tentative="1">
      <w:start w:val="1"/>
      <w:numFmt w:val="bullet"/>
      <w:lvlText w:val="o"/>
      <w:lvlJc w:val="left"/>
      <w:pPr>
        <w:ind w:left="3650" w:hanging="360"/>
      </w:pPr>
      <w:rPr>
        <w:rFonts w:ascii="Courier New" w:hAnsi="Courier New" w:cs="Courier New" w:hint="default"/>
      </w:rPr>
    </w:lvl>
    <w:lvl w:ilvl="5" w:tplc="564E6342" w:tentative="1">
      <w:start w:val="1"/>
      <w:numFmt w:val="bullet"/>
      <w:lvlText w:val=""/>
      <w:lvlJc w:val="left"/>
      <w:pPr>
        <w:ind w:left="4370" w:hanging="360"/>
      </w:pPr>
      <w:rPr>
        <w:rFonts w:ascii="Wingdings" w:hAnsi="Wingdings" w:hint="default"/>
      </w:rPr>
    </w:lvl>
    <w:lvl w:ilvl="6" w:tplc="3E549518" w:tentative="1">
      <w:start w:val="1"/>
      <w:numFmt w:val="bullet"/>
      <w:lvlText w:val=""/>
      <w:lvlJc w:val="left"/>
      <w:pPr>
        <w:ind w:left="5090" w:hanging="360"/>
      </w:pPr>
      <w:rPr>
        <w:rFonts w:ascii="Symbol" w:hAnsi="Symbol" w:hint="default"/>
      </w:rPr>
    </w:lvl>
    <w:lvl w:ilvl="7" w:tplc="2B78F91C" w:tentative="1">
      <w:start w:val="1"/>
      <w:numFmt w:val="bullet"/>
      <w:lvlText w:val="o"/>
      <w:lvlJc w:val="left"/>
      <w:pPr>
        <w:ind w:left="5810" w:hanging="360"/>
      </w:pPr>
      <w:rPr>
        <w:rFonts w:ascii="Courier New" w:hAnsi="Courier New" w:cs="Courier New" w:hint="default"/>
      </w:rPr>
    </w:lvl>
    <w:lvl w:ilvl="8" w:tplc="320090AA" w:tentative="1">
      <w:start w:val="1"/>
      <w:numFmt w:val="bullet"/>
      <w:lvlText w:val=""/>
      <w:lvlJc w:val="left"/>
      <w:pPr>
        <w:ind w:left="6530" w:hanging="360"/>
      </w:pPr>
      <w:rPr>
        <w:rFonts w:ascii="Wingdings" w:hAnsi="Wingdings" w:hint="default"/>
      </w:rPr>
    </w:lvl>
  </w:abstractNum>
  <w:abstractNum w:abstractNumId="7" w15:restartNumberingAfterBreak="0">
    <w:nsid w:val="76FA2957"/>
    <w:multiLevelType w:val="hybridMultilevel"/>
    <w:tmpl w:val="17BA889C"/>
    <w:lvl w:ilvl="0" w:tplc="25F697B2">
      <w:start w:val="1"/>
      <w:numFmt w:val="bullet"/>
      <w:lvlText w:val=""/>
      <w:lvlJc w:val="left"/>
      <w:pPr>
        <w:ind w:left="720" w:hanging="360"/>
      </w:pPr>
      <w:rPr>
        <w:rFonts w:ascii="Symbol" w:hAnsi="Symbol" w:hint="default"/>
      </w:rPr>
    </w:lvl>
    <w:lvl w:ilvl="1" w:tplc="2FBCA54E" w:tentative="1">
      <w:start w:val="1"/>
      <w:numFmt w:val="bullet"/>
      <w:lvlText w:val="o"/>
      <w:lvlJc w:val="left"/>
      <w:pPr>
        <w:ind w:left="1440" w:hanging="360"/>
      </w:pPr>
      <w:rPr>
        <w:rFonts w:ascii="Courier New" w:hAnsi="Courier New" w:cs="Courier New" w:hint="default"/>
      </w:rPr>
    </w:lvl>
    <w:lvl w:ilvl="2" w:tplc="51720A36" w:tentative="1">
      <w:start w:val="1"/>
      <w:numFmt w:val="bullet"/>
      <w:lvlText w:val=""/>
      <w:lvlJc w:val="left"/>
      <w:pPr>
        <w:ind w:left="2160" w:hanging="360"/>
      </w:pPr>
      <w:rPr>
        <w:rFonts w:ascii="Wingdings" w:hAnsi="Wingdings" w:hint="default"/>
      </w:rPr>
    </w:lvl>
    <w:lvl w:ilvl="3" w:tplc="18782066" w:tentative="1">
      <w:start w:val="1"/>
      <w:numFmt w:val="bullet"/>
      <w:lvlText w:val=""/>
      <w:lvlJc w:val="left"/>
      <w:pPr>
        <w:ind w:left="2880" w:hanging="360"/>
      </w:pPr>
      <w:rPr>
        <w:rFonts w:ascii="Symbol" w:hAnsi="Symbol" w:hint="default"/>
      </w:rPr>
    </w:lvl>
    <w:lvl w:ilvl="4" w:tplc="693CA7B2" w:tentative="1">
      <w:start w:val="1"/>
      <w:numFmt w:val="bullet"/>
      <w:lvlText w:val="o"/>
      <w:lvlJc w:val="left"/>
      <w:pPr>
        <w:ind w:left="3600" w:hanging="360"/>
      </w:pPr>
      <w:rPr>
        <w:rFonts w:ascii="Courier New" w:hAnsi="Courier New" w:cs="Courier New" w:hint="default"/>
      </w:rPr>
    </w:lvl>
    <w:lvl w:ilvl="5" w:tplc="E06E8DEA" w:tentative="1">
      <w:start w:val="1"/>
      <w:numFmt w:val="bullet"/>
      <w:lvlText w:val=""/>
      <w:lvlJc w:val="left"/>
      <w:pPr>
        <w:ind w:left="4320" w:hanging="360"/>
      </w:pPr>
      <w:rPr>
        <w:rFonts w:ascii="Wingdings" w:hAnsi="Wingdings" w:hint="default"/>
      </w:rPr>
    </w:lvl>
    <w:lvl w:ilvl="6" w:tplc="C89E13EC" w:tentative="1">
      <w:start w:val="1"/>
      <w:numFmt w:val="bullet"/>
      <w:lvlText w:val=""/>
      <w:lvlJc w:val="left"/>
      <w:pPr>
        <w:ind w:left="5040" w:hanging="360"/>
      </w:pPr>
      <w:rPr>
        <w:rFonts w:ascii="Symbol" w:hAnsi="Symbol" w:hint="default"/>
      </w:rPr>
    </w:lvl>
    <w:lvl w:ilvl="7" w:tplc="81147394" w:tentative="1">
      <w:start w:val="1"/>
      <w:numFmt w:val="bullet"/>
      <w:lvlText w:val="o"/>
      <w:lvlJc w:val="left"/>
      <w:pPr>
        <w:ind w:left="5760" w:hanging="360"/>
      </w:pPr>
      <w:rPr>
        <w:rFonts w:ascii="Courier New" w:hAnsi="Courier New" w:cs="Courier New" w:hint="default"/>
      </w:rPr>
    </w:lvl>
    <w:lvl w:ilvl="8" w:tplc="5956B210" w:tentative="1">
      <w:start w:val="1"/>
      <w:numFmt w:val="bullet"/>
      <w:lvlText w:val=""/>
      <w:lvlJc w:val="left"/>
      <w:pPr>
        <w:ind w:left="6480" w:hanging="360"/>
      </w:pPr>
      <w:rPr>
        <w:rFonts w:ascii="Wingdings" w:hAnsi="Wingdings" w:hint="default"/>
      </w:rPr>
    </w:lvl>
  </w:abstractNum>
  <w:num w:numId="1" w16cid:durableId="969936294">
    <w:abstractNumId w:val="6"/>
  </w:num>
  <w:num w:numId="2" w16cid:durableId="1848471907">
    <w:abstractNumId w:val="5"/>
  </w:num>
  <w:num w:numId="3" w16cid:durableId="730932568">
    <w:abstractNumId w:val="2"/>
  </w:num>
  <w:num w:numId="4" w16cid:durableId="1514027156">
    <w:abstractNumId w:val="4"/>
  </w:num>
  <w:num w:numId="5" w16cid:durableId="597833821">
    <w:abstractNumId w:val="3"/>
  </w:num>
  <w:num w:numId="6" w16cid:durableId="578832480">
    <w:abstractNumId w:val="7"/>
  </w:num>
  <w:num w:numId="7" w16cid:durableId="1737047096">
    <w:abstractNumId w:val="1"/>
  </w:num>
  <w:num w:numId="8" w16cid:durableId="4494021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4FC0"/>
    <w:rsid w:val="000355DC"/>
    <w:rsid w:val="00074419"/>
    <w:rsid w:val="00085FCA"/>
    <w:rsid w:val="000A1D3A"/>
    <w:rsid w:val="001937E5"/>
    <w:rsid w:val="001A39EF"/>
    <w:rsid w:val="001D71EA"/>
    <w:rsid w:val="001E29D1"/>
    <w:rsid w:val="002C4864"/>
    <w:rsid w:val="002F596D"/>
    <w:rsid w:val="0030715C"/>
    <w:rsid w:val="00360DDA"/>
    <w:rsid w:val="004C4A9F"/>
    <w:rsid w:val="00515A72"/>
    <w:rsid w:val="0052733E"/>
    <w:rsid w:val="00660147"/>
    <w:rsid w:val="00665985"/>
    <w:rsid w:val="006B0803"/>
    <w:rsid w:val="006C2295"/>
    <w:rsid w:val="007A3087"/>
    <w:rsid w:val="008F3AD5"/>
    <w:rsid w:val="00975C18"/>
    <w:rsid w:val="009A0763"/>
    <w:rsid w:val="009C2B6C"/>
    <w:rsid w:val="00A019B7"/>
    <w:rsid w:val="00A325FF"/>
    <w:rsid w:val="00A524D2"/>
    <w:rsid w:val="00AA7449"/>
    <w:rsid w:val="00AC09AA"/>
    <w:rsid w:val="00AE5E76"/>
    <w:rsid w:val="00AF5BC9"/>
    <w:rsid w:val="00B476D2"/>
    <w:rsid w:val="00B714B1"/>
    <w:rsid w:val="00B75F47"/>
    <w:rsid w:val="00C16556"/>
    <w:rsid w:val="00C43602"/>
    <w:rsid w:val="00C725E5"/>
    <w:rsid w:val="00D43FE6"/>
    <w:rsid w:val="00D77956"/>
    <w:rsid w:val="00DC300D"/>
    <w:rsid w:val="00DD7331"/>
    <w:rsid w:val="00EA5A39"/>
    <w:rsid w:val="00F500E3"/>
    <w:rsid w:val="00F64FC0"/>
    <w:rsid w:val="00FE432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4:docId w14:val="5C9302B8"/>
  <w15:chartTrackingRefBased/>
  <w15:docId w15:val="{26EAF5D9-F977-4EDC-91E8-22AFB59FA2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60DDA"/>
  </w:style>
  <w:style w:type="paragraph" w:styleId="Heading1">
    <w:name w:val="heading 1"/>
    <w:basedOn w:val="Normal"/>
    <w:next w:val="Normal"/>
    <w:link w:val="Heading1Char"/>
    <w:uiPriority w:val="9"/>
    <w:qFormat/>
    <w:rsid w:val="00A325FF"/>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A325FF"/>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A325FF"/>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A325FF"/>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A325FF"/>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A325F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325F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325F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325F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325FF"/>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325FF"/>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325FF"/>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325FF"/>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325FF"/>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325F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325F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325F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325FF"/>
    <w:rPr>
      <w:rFonts w:eastAsiaTheme="majorEastAsia" w:cstheme="majorBidi"/>
      <w:color w:val="272727" w:themeColor="text1" w:themeTint="D8"/>
    </w:rPr>
  </w:style>
  <w:style w:type="paragraph" w:styleId="Title">
    <w:name w:val="Title"/>
    <w:basedOn w:val="Normal"/>
    <w:next w:val="Normal"/>
    <w:link w:val="TitleChar"/>
    <w:uiPriority w:val="10"/>
    <w:qFormat/>
    <w:rsid w:val="00A325F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325F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325F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325FF"/>
    <w:rPr>
      <w:rFonts w:eastAsiaTheme="majorEastAsia" w:cstheme="majorBidi"/>
      <w:color w:val="595959" w:themeColor="text1" w:themeTint="A6"/>
      <w:spacing w:val="15"/>
      <w:sz w:val="28"/>
      <w:szCs w:val="28"/>
    </w:rPr>
  </w:style>
  <w:style w:type="paragraph" w:styleId="ListParagraph">
    <w:name w:val="List Paragraph"/>
    <w:basedOn w:val="Normal"/>
    <w:uiPriority w:val="34"/>
    <w:qFormat/>
    <w:rsid w:val="00A325FF"/>
    <w:pPr>
      <w:ind w:left="720"/>
      <w:contextualSpacing/>
    </w:pPr>
  </w:style>
  <w:style w:type="paragraph" w:styleId="Quote">
    <w:name w:val="Quote"/>
    <w:basedOn w:val="Normal"/>
    <w:next w:val="Normal"/>
    <w:link w:val="QuoteChar"/>
    <w:uiPriority w:val="29"/>
    <w:qFormat/>
    <w:rsid w:val="00A325FF"/>
    <w:pPr>
      <w:spacing w:before="160"/>
      <w:jc w:val="center"/>
    </w:pPr>
    <w:rPr>
      <w:i/>
      <w:iCs/>
      <w:color w:val="404040" w:themeColor="text1" w:themeTint="BF"/>
    </w:rPr>
  </w:style>
  <w:style w:type="character" w:customStyle="1" w:styleId="QuoteChar">
    <w:name w:val="Quote Char"/>
    <w:basedOn w:val="DefaultParagraphFont"/>
    <w:link w:val="Quote"/>
    <w:uiPriority w:val="29"/>
    <w:rsid w:val="00A325FF"/>
    <w:rPr>
      <w:i/>
      <w:iCs/>
      <w:color w:val="404040" w:themeColor="text1" w:themeTint="BF"/>
    </w:rPr>
  </w:style>
  <w:style w:type="paragraph" w:styleId="IntenseQuote">
    <w:name w:val="Intense Quote"/>
    <w:basedOn w:val="Normal"/>
    <w:next w:val="Normal"/>
    <w:link w:val="IntenseQuoteChar"/>
    <w:uiPriority w:val="30"/>
    <w:qFormat/>
    <w:rsid w:val="00A325F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A325FF"/>
    <w:rPr>
      <w:i/>
      <w:iCs/>
      <w:color w:val="2F5496" w:themeColor="accent1" w:themeShade="BF"/>
    </w:rPr>
  </w:style>
  <w:style w:type="character" w:styleId="IntenseEmphasis">
    <w:name w:val="Intense Emphasis"/>
    <w:basedOn w:val="DefaultParagraphFont"/>
    <w:uiPriority w:val="21"/>
    <w:qFormat/>
    <w:rsid w:val="00A325FF"/>
    <w:rPr>
      <w:i/>
      <w:iCs/>
      <w:color w:val="2F5496" w:themeColor="accent1" w:themeShade="BF"/>
    </w:rPr>
  </w:style>
  <w:style w:type="character" w:styleId="IntenseReference">
    <w:name w:val="Intense Reference"/>
    <w:basedOn w:val="DefaultParagraphFont"/>
    <w:uiPriority w:val="32"/>
    <w:qFormat/>
    <w:rsid w:val="00A325FF"/>
    <w:rPr>
      <w:b/>
      <w:bCs/>
      <w:smallCaps/>
      <w:color w:val="2F5496" w:themeColor="accent1" w:themeShade="BF"/>
      <w:spacing w:val="5"/>
    </w:rPr>
  </w:style>
  <w:style w:type="character" w:customStyle="1" w:styleId="Hyperlink1">
    <w:name w:val="Hyperlink1"/>
    <w:basedOn w:val="DefaultParagraphFont"/>
    <w:uiPriority w:val="99"/>
    <w:unhideWhenUsed/>
    <w:rsid w:val="00F64FC0"/>
    <w:rPr>
      <w:color w:val="467886"/>
      <w:u w:val="single"/>
    </w:rPr>
  </w:style>
  <w:style w:type="paragraph" w:customStyle="1" w:styleId="FootnoteText1">
    <w:name w:val="Footnote Text1"/>
    <w:basedOn w:val="Normal"/>
    <w:next w:val="FootnoteText"/>
    <w:link w:val="FootnoteTextChar"/>
    <w:uiPriority w:val="99"/>
    <w:semiHidden/>
    <w:unhideWhenUsed/>
    <w:rsid w:val="00F64FC0"/>
    <w:pPr>
      <w:spacing w:after="0" w:line="240" w:lineRule="auto"/>
    </w:pPr>
    <w:rPr>
      <w:sz w:val="20"/>
      <w:szCs w:val="20"/>
    </w:rPr>
  </w:style>
  <w:style w:type="character" w:customStyle="1" w:styleId="FootnoteTextChar">
    <w:name w:val="Footnote Text Char"/>
    <w:basedOn w:val="DefaultParagraphFont"/>
    <w:link w:val="FootnoteText1"/>
    <w:uiPriority w:val="99"/>
    <w:semiHidden/>
    <w:rsid w:val="00F64FC0"/>
    <w:rPr>
      <w:sz w:val="20"/>
      <w:szCs w:val="20"/>
    </w:rPr>
  </w:style>
  <w:style w:type="character" w:styleId="FootnoteReference">
    <w:name w:val="footnote reference"/>
    <w:basedOn w:val="DefaultParagraphFont"/>
    <w:uiPriority w:val="99"/>
    <w:semiHidden/>
    <w:unhideWhenUsed/>
    <w:rsid w:val="00F64FC0"/>
    <w:rPr>
      <w:vertAlign w:val="superscript"/>
    </w:rPr>
  </w:style>
  <w:style w:type="paragraph" w:customStyle="1" w:styleId="Footer1">
    <w:name w:val="Footer1"/>
    <w:basedOn w:val="Normal"/>
    <w:next w:val="Footer"/>
    <w:link w:val="FooterChar"/>
    <w:uiPriority w:val="99"/>
    <w:unhideWhenUsed/>
    <w:rsid w:val="00F64FC0"/>
    <w:pPr>
      <w:tabs>
        <w:tab w:val="center" w:pos="4680"/>
        <w:tab w:val="right" w:pos="9360"/>
      </w:tabs>
      <w:spacing w:after="0" w:line="240" w:lineRule="auto"/>
    </w:pPr>
  </w:style>
  <w:style w:type="character" w:customStyle="1" w:styleId="FooterChar">
    <w:name w:val="Footer Char"/>
    <w:basedOn w:val="DefaultParagraphFont"/>
    <w:link w:val="Footer1"/>
    <w:uiPriority w:val="99"/>
    <w:rsid w:val="00F64FC0"/>
  </w:style>
  <w:style w:type="character" w:styleId="Hyperlink">
    <w:name w:val="Hyperlink"/>
    <w:basedOn w:val="DefaultParagraphFont"/>
    <w:uiPriority w:val="99"/>
    <w:unhideWhenUsed/>
    <w:rsid w:val="00F64FC0"/>
    <w:rPr>
      <w:color w:val="0563C1" w:themeColor="hyperlink"/>
      <w:u w:val="single"/>
    </w:rPr>
  </w:style>
  <w:style w:type="paragraph" w:styleId="FootnoteText">
    <w:name w:val="footnote text"/>
    <w:basedOn w:val="Normal"/>
    <w:link w:val="FootnoteTextChar1"/>
    <w:uiPriority w:val="99"/>
    <w:semiHidden/>
    <w:unhideWhenUsed/>
    <w:rsid w:val="00F64FC0"/>
    <w:pPr>
      <w:spacing w:after="0" w:line="240" w:lineRule="auto"/>
    </w:pPr>
    <w:rPr>
      <w:sz w:val="20"/>
      <w:szCs w:val="20"/>
    </w:rPr>
  </w:style>
  <w:style w:type="character" w:customStyle="1" w:styleId="FootnoteTextChar1">
    <w:name w:val="Footnote Text Char1"/>
    <w:basedOn w:val="DefaultParagraphFont"/>
    <w:link w:val="FootnoteText"/>
    <w:uiPriority w:val="99"/>
    <w:semiHidden/>
    <w:rsid w:val="00F64FC0"/>
    <w:rPr>
      <w:sz w:val="20"/>
      <w:szCs w:val="20"/>
    </w:rPr>
  </w:style>
  <w:style w:type="paragraph" w:styleId="Footer">
    <w:name w:val="footer"/>
    <w:basedOn w:val="Normal"/>
    <w:link w:val="FooterChar1"/>
    <w:uiPriority w:val="99"/>
    <w:unhideWhenUsed/>
    <w:rsid w:val="00F64FC0"/>
    <w:pPr>
      <w:tabs>
        <w:tab w:val="center" w:pos="4680"/>
        <w:tab w:val="right" w:pos="9360"/>
      </w:tabs>
      <w:spacing w:after="0" w:line="240" w:lineRule="auto"/>
    </w:pPr>
  </w:style>
  <w:style w:type="character" w:customStyle="1" w:styleId="FooterChar1">
    <w:name w:val="Footer Char1"/>
    <w:basedOn w:val="DefaultParagraphFont"/>
    <w:link w:val="Footer"/>
    <w:uiPriority w:val="99"/>
    <w:rsid w:val="00F64FC0"/>
  </w:style>
  <w:style w:type="paragraph" w:styleId="Header">
    <w:name w:val="header"/>
    <w:basedOn w:val="Normal"/>
    <w:link w:val="HeaderChar"/>
    <w:uiPriority w:val="99"/>
    <w:unhideWhenUsed/>
    <w:rsid w:val="00660147"/>
    <w:pPr>
      <w:tabs>
        <w:tab w:val="center" w:pos="4680"/>
        <w:tab w:val="right" w:pos="9360"/>
      </w:tabs>
      <w:spacing w:after="0" w:line="240" w:lineRule="auto"/>
    </w:pPr>
  </w:style>
  <w:style w:type="character" w:customStyle="1" w:styleId="HeaderChar">
    <w:name w:val="Header Char"/>
    <w:basedOn w:val="DefaultParagraphFont"/>
    <w:link w:val="Header"/>
    <w:uiPriority w:val="99"/>
    <w:rsid w:val="00660147"/>
  </w:style>
  <w:style w:type="character" w:customStyle="1" w:styleId="UnresolvedMention1">
    <w:name w:val="Unresolved Mention1"/>
    <w:basedOn w:val="DefaultParagraphFont"/>
    <w:uiPriority w:val="99"/>
    <w:semiHidden/>
    <w:unhideWhenUsed/>
    <w:rsid w:val="006B080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2292</Words>
  <Characters>13118</Characters>
  <Application>Microsoft Office Word</Application>
  <DocSecurity>4</DocSecurity>
  <Lines>237</Lines>
  <Paragraphs>93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15411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Garrett Briggs</dc:creator>
  <cp:lastModifiedBy>Garrett Briggs</cp:lastModifiedBy>
  <cp:revision>2</cp:revision>
  <dcterms:created xsi:type="dcterms:W3CDTF">2025-11-13T17:53:00Z</dcterms:created>
  <dcterms:modified xsi:type="dcterms:W3CDTF">2025-11-13T17:53:00Z</dcterms:modified>
</cp:coreProperties>
</file>